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F5" w:rsidRPr="00074334" w:rsidRDefault="00BB7FF5" w:rsidP="00074334">
      <w:pPr>
        <w:jc w:val="center"/>
        <w:rPr>
          <w:rFonts w:ascii="Arial" w:hAnsi="Arial" w:cs="Arial"/>
          <w:b/>
          <w:sz w:val="20"/>
          <w:szCs w:val="20"/>
        </w:rPr>
      </w:pPr>
      <w:r w:rsidRPr="00074334">
        <w:rPr>
          <w:rFonts w:ascii="Arial" w:hAnsi="Arial" w:cs="Arial"/>
          <w:b/>
          <w:sz w:val="20"/>
          <w:szCs w:val="20"/>
        </w:rPr>
        <w:t xml:space="preserve">Приказ Министра здравоохранения РК </w:t>
      </w:r>
      <w:r w:rsidR="00074334" w:rsidRPr="00074334">
        <w:rPr>
          <w:rFonts w:ascii="Arial" w:hAnsi="Arial" w:cs="Arial"/>
          <w:b/>
          <w:sz w:val="20"/>
          <w:szCs w:val="20"/>
        </w:rPr>
        <w:t>№ Қ</w:t>
      </w:r>
      <w:proofErr w:type="gramStart"/>
      <w:r w:rsidR="00074334" w:rsidRPr="00074334">
        <w:rPr>
          <w:rFonts w:ascii="Arial" w:hAnsi="Arial" w:cs="Arial"/>
          <w:b/>
          <w:sz w:val="20"/>
          <w:szCs w:val="20"/>
        </w:rPr>
        <w:t>Р</w:t>
      </w:r>
      <w:proofErr w:type="gramEnd"/>
      <w:r w:rsidR="00074334" w:rsidRPr="00074334">
        <w:rPr>
          <w:rFonts w:ascii="Arial" w:hAnsi="Arial" w:cs="Arial"/>
          <w:b/>
          <w:sz w:val="20"/>
          <w:szCs w:val="20"/>
        </w:rPr>
        <w:t xml:space="preserve"> ДСМ-70 </w:t>
      </w:r>
      <w:r w:rsidR="00074334" w:rsidRPr="00074334">
        <w:rPr>
          <w:rFonts w:ascii="Arial" w:hAnsi="Arial" w:cs="Arial"/>
          <w:b/>
          <w:sz w:val="20"/>
          <w:szCs w:val="20"/>
        </w:rPr>
        <w:t>от 8 мая 2019 года</w:t>
      </w:r>
    </w:p>
    <w:p w:rsidR="00BB7FF5" w:rsidRPr="00074334" w:rsidRDefault="00BB7FF5" w:rsidP="00074334">
      <w:pPr>
        <w:jc w:val="center"/>
        <w:rPr>
          <w:rFonts w:ascii="Arial" w:hAnsi="Arial" w:cs="Arial"/>
          <w:i/>
          <w:sz w:val="20"/>
          <w:szCs w:val="20"/>
        </w:rPr>
      </w:pPr>
      <w:r w:rsidRPr="00074334">
        <w:rPr>
          <w:rFonts w:ascii="Arial" w:hAnsi="Arial" w:cs="Arial"/>
          <w:i/>
          <w:sz w:val="20"/>
          <w:szCs w:val="20"/>
        </w:rPr>
        <w:t>Зарегистрирован в Министерстве юстиции Республики Каз</w:t>
      </w:r>
      <w:r w:rsidR="00074334" w:rsidRPr="00074334">
        <w:rPr>
          <w:rFonts w:ascii="Arial" w:hAnsi="Arial" w:cs="Arial"/>
          <w:i/>
          <w:sz w:val="20"/>
          <w:szCs w:val="20"/>
        </w:rPr>
        <w:t>ахстан 13 мая 2019 года № 18655</w:t>
      </w:r>
    </w:p>
    <w:p w:rsidR="00BB7FF5" w:rsidRPr="00074334" w:rsidRDefault="00BB7FF5" w:rsidP="00074334">
      <w:pPr>
        <w:jc w:val="center"/>
        <w:rPr>
          <w:rFonts w:ascii="Arial" w:hAnsi="Arial" w:cs="Arial"/>
          <w:b/>
          <w:sz w:val="20"/>
          <w:szCs w:val="20"/>
        </w:rPr>
      </w:pPr>
      <w:r w:rsidRPr="00074334">
        <w:rPr>
          <w:rFonts w:ascii="Arial" w:hAnsi="Arial" w:cs="Arial"/>
          <w:b/>
          <w:sz w:val="20"/>
          <w:szCs w:val="20"/>
        </w:rPr>
        <w:t>О внесении изменений в приказ Министра здравоохранения и социального развития Республики Казахстан от 22 мая 2015 года №369 «Об утверждении Правил разработки и утверждения Казахстанского национального лекарственного формуляра»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74334">
        <w:rPr>
          <w:rFonts w:ascii="Arial" w:hAnsi="Arial" w:cs="Arial"/>
          <w:sz w:val="20"/>
          <w:szCs w:val="20"/>
        </w:rPr>
        <w:t xml:space="preserve">В соответствии с подпунктом 70) пункта 1 статьи 7 Кодекса Республики Казахстан от 18 сентября 2009 года «О здоровье народа и системе здравоохранения», </w:t>
      </w:r>
      <w:r w:rsidRPr="00074334">
        <w:rPr>
          <w:rFonts w:ascii="Arial" w:hAnsi="Arial" w:cs="Arial"/>
          <w:b/>
          <w:sz w:val="20"/>
          <w:szCs w:val="20"/>
        </w:rPr>
        <w:t>ПРИКАЗЫВАЮ</w:t>
      </w:r>
      <w:r w:rsidRPr="00074334">
        <w:rPr>
          <w:rFonts w:ascii="Arial" w:hAnsi="Arial" w:cs="Arial"/>
          <w:sz w:val="20"/>
          <w:szCs w:val="20"/>
        </w:rPr>
        <w:t>:</w:t>
      </w:r>
      <w:proofErr w:type="gramEnd"/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 xml:space="preserve">1. Внести в </w:t>
      </w:r>
      <w:hyperlink r:id="rId6" w:history="1">
        <w:r w:rsidRPr="00074334">
          <w:rPr>
            <w:rStyle w:val="a3"/>
            <w:rFonts w:ascii="Arial" w:hAnsi="Arial" w:cs="Arial"/>
            <w:sz w:val="20"/>
            <w:szCs w:val="20"/>
          </w:rPr>
          <w:t>приказ Министра здравоохранения и социального развития Республики Казахстан от 22 мая 2015 года №369</w:t>
        </w:r>
      </w:hyperlink>
      <w:r w:rsidRPr="00074334">
        <w:rPr>
          <w:rFonts w:ascii="Arial" w:hAnsi="Arial" w:cs="Arial"/>
          <w:sz w:val="20"/>
          <w:szCs w:val="20"/>
        </w:rPr>
        <w:t xml:space="preserve"> «Об утверждении Правил разработки и утверждения Казахстанского национального лекарственного формуляра» (зарегистрирован в Реестре государственной регистрации нормативных правовых актов под № 11429, опубликован 3 июля 2015 года в информационн</w:t>
      </w:r>
      <w:proofErr w:type="gramStart"/>
      <w:r w:rsidRPr="00074334">
        <w:rPr>
          <w:rFonts w:ascii="Arial" w:hAnsi="Arial" w:cs="Arial"/>
          <w:sz w:val="20"/>
          <w:szCs w:val="20"/>
        </w:rPr>
        <w:t>о-</w:t>
      </w:r>
      <w:proofErr w:type="gramEnd"/>
      <w:r w:rsidRPr="00074334">
        <w:rPr>
          <w:rFonts w:ascii="Arial" w:hAnsi="Arial" w:cs="Arial"/>
          <w:sz w:val="20"/>
          <w:szCs w:val="20"/>
        </w:rPr>
        <w:t xml:space="preserve"> правовой системе «</w:t>
      </w:r>
      <w:proofErr w:type="spellStart"/>
      <w:r w:rsidRPr="00074334">
        <w:rPr>
          <w:rFonts w:ascii="Arial" w:hAnsi="Arial" w:cs="Arial"/>
          <w:sz w:val="20"/>
          <w:szCs w:val="20"/>
        </w:rPr>
        <w:t>Әділет</w:t>
      </w:r>
      <w:proofErr w:type="spellEnd"/>
      <w:r w:rsidRPr="00074334">
        <w:rPr>
          <w:rFonts w:ascii="Arial" w:hAnsi="Arial" w:cs="Arial"/>
          <w:sz w:val="20"/>
          <w:szCs w:val="20"/>
        </w:rPr>
        <w:t>») следующие изменения: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заголовок изложить в следующей редакции: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«Об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здравоохранения»;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пункт 1 изложить в следующей редакции: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«1. Утвердить прилагаемые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</w:t>
      </w:r>
      <w:proofErr w:type="gramStart"/>
      <w:r w:rsidRPr="00074334">
        <w:rPr>
          <w:rFonts w:ascii="Arial" w:hAnsi="Arial" w:cs="Arial"/>
          <w:sz w:val="20"/>
          <w:szCs w:val="20"/>
        </w:rPr>
        <w:t>.»;</w:t>
      </w:r>
      <w:proofErr w:type="gramEnd"/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Правила разработки и утверждения Казахстанского национального лекарственного формуляра, утвержденные указанным приказом, изложить в новой редакции, согласно приложению к настоящему приказу.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2. Признать утратившим силу приказ Министра здравоохранения Республики Казахстан от 23 ноября 2009 года №762 «Об утверждении Правил разработки и согласования лекарственных формуляров организаций здравоохранения» (зарегистрирован в Министерстве юстиции Республики Казахстан 26 ноября 2009 года № 5900).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3.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74334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07433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074334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lastRenderedPageBreak/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приказа.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4. Контроль за исполнением настоящего приказа возложить на виц</w:t>
      </w:r>
      <w:proofErr w:type="gramStart"/>
      <w:r w:rsidRPr="00074334">
        <w:rPr>
          <w:rFonts w:ascii="Arial" w:hAnsi="Arial" w:cs="Arial"/>
          <w:sz w:val="20"/>
          <w:szCs w:val="20"/>
        </w:rPr>
        <w:t>е–</w:t>
      </w:r>
      <w:proofErr w:type="gramEnd"/>
      <w:r w:rsidRPr="00074334">
        <w:rPr>
          <w:rFonts w:ascii="Arial" w:hAnsi="Arial" w:cs="Arial"/>
          <w:sz w:val="20"/>
          <w:szCs w:val="20"/>
        </w:rPr>
        <w:t xml:space="preserve"> министра здравоохранения Республики Казахстан </w:t>
      </w:r>
      <w:proofErr w:type="spellStart"/>
      <w:r w:rsidRPr="00074334">
        <w:rPr>
          <w:rFonts w:ascii="Arial" w:hAnsi="Arial" w:cs="Arial"/>
          <w:sz w:val="20"/>
          <w:szCs w:val="20"/>
        </w:rPr>
        <w:t>Надырова</w:t>
      </w:r>
      <w:proofErr w:type="spellEnd"/>
      <w:r w:rsidRPr="00074334">
        <w:rPr>
          <w:rFonts w:ascii="Arial" w:hAnsi="Arial" w:cs="Arial"/>
          <w:sz w:val="20"/>
          <w:szCs w:val="20"/>
        </w:rPr>
        <w:t xml:space="preserve"> К.Т.</w:t>
      </w:r>
    </w:p>
    <w:p w:rsidR="00BB7FF5" w:rsidRPr="00074334" w:rsidRDefault="00BB7FF5" w:rsidP="00074334">
      <w:pPr>
        <w:jc w:val="both"/>
        <w:rPr>
          <w:rFonts w:ascii="Arial" w:hAnsi="Arial" w:cs="Arial"/>
          <w:sz w:val="20"/>
          <w:szCs w:val="20"/>
        </w:rPr>
      </w:pPr>
      <w:r w:rsidRPr="00074334">
        <w:rPr>
          <w:rFonts w:ascii="Arial" w:hAnsi="Arial" w:cs="Arial"/>
          <w:sz w:val="20"/>
          <w:szCs w:val="20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  <w:bookmarkStart w:id="0" w:name="_GoBack"/>
      <w:bookmarkEnd w:id="0"/>
    </w:p>
    <w:p w:rsidR="00BB7FF5" w:rsidRPr="00074334" w:rsidRDefault="00BB7FF5" w:rsidP="0007433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74334">
        <w:rPr>
          <w:rFonts w:ascii="Arial" w:hAnsi="Arial" w:cs="Arial"/>
          <w:b/>
          <w:i/>
          <w:sz w:val="20"/>
          <w:szCs w:val="20"/>
        </w:rPr>
        <w:t xml:space="preserve">Министр здравоохранения Республики Казахстан                              Е. </w:t>
      </w:r>
      <w:proofErr w:type="spellStart"/>
      <w:r w:rsidRPr="00074334">
        <w:rPr>
          <w:rFonts w:ascii="Arial" w:hAnsi="Arial" w:cs="Arial"/>
          <w:b/>
          <w:i/>
          <w:sz w:val="20"/>
          <w:szCs w:val="20"/>
        </w:rPr>
        <w:t>Биртанов</w:t>
      </w:r>
      <w:proofErr w:type="spellEnd"/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Министра здравоохранения Республики Казахстан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мая 2019 года № Қ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ДСМ-70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здравоохранения 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развития Республики Казахстан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мая 2015 года № 369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F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 </w:t>
      </w:r>
    </w:p>
    <w:p w:rsidR="00BB7FF5" w:rsidRPr="00BB7FF5" w:rsidRDefault="00074334" w:rsidP="00BB7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 (далее – Правила) разработаны в соответствии с подпунктом 70) пункта 1 статьи 7 Кодекса Республики Казахстан от 18 сентября 2009 года «О здоровье народа и системе здравоохранения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Кодекс) и определяют порядок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</w:t>
      </w: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(состояниями), а также разработки лекарственных формуляров организаций здравоохранения.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используются следующие основные термины и определения: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 или для диагностики заболеваний и состояния человека;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лекарственный препарат – лекарственное средство в виде лекарственной формы, применяемое для диагностики, лечения и профилактики;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доказанная клиническая эффективность лекарственного средства – фармакологический эффект в терапевтических целях, доказанный в мет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анализах и (или) систематических обзорах и (или)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рандомизированных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контролируемых клинических исследованиях;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медицинских услуг;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международное непатентованное название (далее – МНН) лекарственного средства – название лекарственного средства, рекомендованное Всемирной организацией здравоохранения;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казахстанский национальный лекарственный формуляр (далее – КНФ) – перечень лекарственных средств с доказанной клинической безопасностью и эффективностью, а также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страхования;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государственная экспертная организация в сфере обращения лекарственных средств и медицинских изделий (далее – экспертная организация)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проводит экспертизу лекарственных средств и медицинских изделий и относится к государственной монополии.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государственный реестр лекарственных средств и медицинских изделий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информационный ресурс,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орфанный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(редкий) лекарственный препарат – лекарственный препарат, предназначенный для диагностики,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этиопатогенетического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патогенетического лечения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(редких) заболеваний, частота которых не превышает официально определенного уровня в Республике Казахстан;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амбулаторно-поликлинической помощи, включающий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с определенными заболеваниями (состояниями);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лекарственный формуляр организации здравоохранения – перечень лекарственных сре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оказания медицинской помощи в рамках гарантированного объема бесплатной медицинской помощи и в системе обязательного социального медицинского страхования, сформированный на основе казахстанского национального лекарственного </w:t>
      </w: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формуляра и утвержденный руководителем организации здравоохранения в порядке, определяемом уполномоченным органом;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местные органы государственного управления здравоохранением областей, городов республиканского значения и столицы (далее – управление здравоохранения) – государственные органы, реализующие государственную политику в области здравоохранения, обеспечивающие исполнение законодательства Республики Казахстан в области здравоохранения, осуществляющие руководство в области охраны здоровья граждан, обращения лекарственных средств, медицинских изделий, осуществляющие мониторинг и контроль за деятельностью субъектов здравоохранения.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F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</w:t>
      </w:r>
      <w:r w:rsidR="000743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 2. Порядок формирования КНФ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КНФ формируется из лекарственных сре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д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оказанной клинической безопасностью и эффективностью, а также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(редких) лекарственных препаратов Формулярной комиссией в порядке определяемым в соответствии с пунктом 2 статьи 86-2 Кодекса.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КНФ формируется на основе международной системы классификации лекарственных средств (анатомо-терапевтическо-химическая классификация (далее – АТХ).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Лекарственное средство вносится в КНФ под международным непатентованным наименованием (далее – МНН) с указанием торгового наименования и кода АТХ, в случае внесения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орфанного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 делается отметка, что данный препарат является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включения лекарственных сре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НФ по МНН Формулярной комиссией в соответствии с пунктом 2 статьи 86-2 Кодекса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государственной регистрации, перерегистрации лекарственных сре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Казахстан по МНН, за исключением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доказанной клинической безопасности и эффективности, определяемое в соответствии с пунктом 2 статьи 86-2 Кодекса;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МНН в международных клинических руководствах;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МНН в списке основных лекарственных сре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Вс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емирной организации здравоохранения;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МНН в Британском национальном лекарственном формуляре (далее – БНФ) и (или) Британском национальном формуляре для детей (далее – БНФ для детей);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наличие одобрения Управления по контролю пищевых продуктов и лекарственных средств Соединенных штатов Америки (далее – США) и (или) Европейского агентства по лекарственным средствам;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в клинических протоколах Республики Казахстан.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не менее пяти из вышеперечисленных критериев, в том числе подпункт 1) лекарственное средство по МНН включается в КНФ на основании протокола заседания Формулярной комиссии.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четырем и менее из вышеперечисленных критериев, в том числе подпункт 1) лекарственное средство по МНН не включается в КНФ.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лекарственных препаратов в КНФ по торговому наименованию при наличии в КНФ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лекарственного средства по МНН Формулярной комиссией в соответствии с пунктом 2 статьи 86-2 Кодекса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государственной регистрация, лекарственного средства в Республике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Казахстанпо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торговому наименованию (что подтверждает надлежащее качество лекарственного препарата), за исключением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препаратов;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представленной лекарственной формы и дозы в БНФ или БНФ для детей;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одобрения представленной лекарственной формы и дозы Управлением по контролю пищевых продуктов и лекарственных средств США и (или) Европейского агентства по лекарственным средствам;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подтверждения экспертной организации данных терапевтической эквивалентности и (или) биоэквивалентности для воспроизведенных лекарственных препаратов. 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вышеперечисленным критериям лекарственное средство по торговому наименованию включается в КНФ на основании протокола заседания Формулярной комиссии.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вышеперечисленным критериям лекарственное средство по торговому наименованию не включается в КНФ.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исключения лекарственных препаратов из КНФ Формулярной комиссией в соответствии с пунктом 2 статьи 86-2 Кодекса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включение альтернативных лекарственных препаратов, обладающих доказанными клиническими преимуществами, и (или) большей безопасностью при диагностике, профилактике, лечении или реабилитации заболеваний, синдромов и состояний;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появление сведений о токсичности и (или) высокой частоте нежелательных побочных явлений при применении лекарственных препаратов по данным экспертной организации;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отзыв регистрационного удостоверения у лекарственного препарата в Республике Казахстан по данным уполномоченного органа;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отмена государственной регистрации лекарственных средств или истечение срока регистрации в Республике Казахстан в течение периода, превышающего один календарный год, по данным Государственного реестра лекарственных средств и медицинских изделий.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69-1) пункта 1 статьи 7 Кодекса КНФ утверждается уполномоченным органом на основании протокола заседания Формулярной комиссии.</w:t>
      </w:r>
      <w:proofErr w:type="gramEnd"/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Внесение изменений и дополнений в КНФ проводится с периодичностью 1 раз в полгода.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месяца со дня официального опубликования приказа Министра здравоохранения Республики Казахстан об утверждении КНФ на каждое МНН по АТХ коду лекарственного средства формируется формулярная статья на Интернет-ресурсе КНФ с указанием показаний к применению,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реакций, способа применения и дозировки при определенных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показаниях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применения у детей, а также источников финансирования при возмещении препарата государством.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разделе «Показания» указываются показания с доказанной эффективностью, а также показания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-лейбл (показания, не указанные в утвержденных инструкциях по медицинскому применению), опубликованные в БНФ и (или) БНФ для детей.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качестве противопоказаний, мер предосторожности, лекарственных взаимодействий, применения при нарушениях функций почек и печени, беременности и кормлении грудью, побочных реакций приводятся все сведения, имеющиеся на лекарственное средство в базах данных доказательной медицины на период написания монографий.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В разделе «Применение у детей» размещается информация об особенностях применения у детей с учетом рекомендаций БНФ для детей.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F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3. Порядок формирования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</w:t>
      </w:r>
      <w:r w:rsidR="000743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и)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(далее – Перечень) формируется структурным подразделением уполномоченного органа после рассмотрения и согласования Формулярной комиссией в соответствии с пунктом 2 статьи 86-2 Кодекса.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Перечень включает: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заболеваний или групп заболеваний,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категории населения, подлежащих бесплатному и (или) льготному обеспечению лекарственными средствами, медицинскими изделиями и специализированными лечебными продуктами;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лекарственных средств, медицинских изделий и специализированных лечебных продуктов с указанием их характеристики, подлежащих возмещению в рамках перечня заболеваний или групп заболеваний и категорий населения.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Перечень заболеваний или групп заболеваний, при необходимости с указанием степени их тяжести, формируется с указанием кодирования 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статистической классификацией болезней и проблем (далее – МКБ-10).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Для включения заболеваний или групп заболеваний в Перечень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социально-значимые заболевания (состояния) и заболевания, представляющие опасность для окружающих согласно приказу Министра здравоохранения и социального развития Республики Казахстан от 21 мая 2015 года № 367 «Об утверждении перечня социально значимых заболеваний и заболеваний, представляющих опасность для окружающих» (зарегистрирован в Министерстве юстиции Республики Казахстан 30 июня 2015 года № 11512);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хронические заболевания (состояния), преобладающие в структуре заболеваемости в Республике Казахстан;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орфанные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(редкие) заболевания, управляемые на амбулаторн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поликлиническом уровне;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для заболевания (состояния) программы лекарственной терапии на амбулаторно-поликлиническом уровне, признанной с позиций доказательной медицины.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Категории населения отбираются в соответствии с эпидемиологическими данными по распространенности заболевания (состояния) у отдельных категорий населения.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лекарственных средств формируется по МНН (при отсутствии таких наименований – по группированным или химическим наименованиям) с указанием кода АТХ.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включения лекарственных средств и медицинских изделий (далее – ЛС и МИ) в Перечень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государственной регистрации лекарственного средства или медицинского изделия в Республике Казахстан, за исключением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ЛС и МИ для профилактики, лечения и реабилитации хронических заболеваний (состояний), преобладающих в структуре заболеваемости в Республике Казахстан и управляемых на амбулаторн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поликлиническом уровне;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ЛС и МИ для профилактики, лечения и реабилитации социально-значимых заболеваний и заболеваний, представляющих опасность для окружающих, управляемых на амбулаторно-поликлиническом уровне;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использование ЛС и МИ для профилактики, лечения и реабилитации исключительно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(редких) заболеваний, управляемых на амбулаторн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поликлиническом уровне;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доказанного клинического, и (или)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фармакоэкономического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и (или) эквивалентности эффективности, и (или) безопасности по сравнению с другими лекарственными средствами при лечении определенного заболевания или состояния на амбулаторно-поликлиническом уровне в условиях здравоохранения Республики Казахстан, определяемое в соответствии с пунктом 2 статьи 86-2 Кодекса;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лекарственное средство терапевтически эквивалентно и (или) биоэквивалентно лекарственным средствам со схожим механизмом фармакологического действия для воспроизведенных лекарственных препаратов при лечении определенного заболевания (состояния).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соответствии вышеперечисленным подпунктам лекарственное средство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вышеперечисленным подпунктам лекарственное средство не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после согласования Формулярной комиссии направляется на согласование в Объединенную Комиссию по качеству медицинских услуг (далее – ОКК).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положительном решении ОКК, структурное подразделение уполномоченного органа в официальном порядке в течение 20 (двадцати) рабочих дней направляет протокола заседаний Формулярной комиссии и ОКК в Фонд и (или) Бюджетную комиссию, для рассмотрения вопросов по определению источников финансирования.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24. Фонд и (или) Бюджетная комиссия в течение 10 (десяти) рабочих дней в официальном порядке направляет результаты рассмотрения вопросов финансирования в структурное подразделение уполномоченного органа.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соответствии с подпунктом 2) пункта 1 статьи 88 Кодекса уполномоченным органом утверждается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Внесение изменений и дополнений в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с периодичностью 1 раз в год не позднее 1 марта текущего года.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исключения лекарственных средств, медицинских изделий из Перечня рассматриваются: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включение альтернативных лекарственных средств, обладающих доказанными клиническими и (или)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фармакоэкономическими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преимуществами, и (или) большей безопасностью при профилактике, лечении или реабилитации заболеваний (состояний);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появление сведений о токсичности или высокой частоте нежелательных явлений при применении лекарственного препарата по данным экспертной организации; 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отзыв регистрационного удостоверения у лекарственного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препаратав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Казахстан по данным уполномоченного органа;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отмена государственной регистрации лекарственного средства по данным Государственного реестра лекарственных средств и медицинских изделий;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инициатива производителя лекарственного средства.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Порядок разработки лекарственных формуля</w:t>
      </w:r>
      <w:r w:rsidR="00074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 организаций здравоохранения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организациях здравоохранения, в том числе оказывающих медицинскую помощь и находящихся в ведении уполномоченного органа и управлений здравоохранения региона формируются Формулярные комиссии.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Формулярная комиссия организации здравоохранения (далее – Комиссия) – консультативно-совещательный орган, основной целью которого является внедрение и поддержание формулярной системы и рационального использования лекарственных средств, управление, выработка политики, а также регулирование важных аспектов закупки, отбора (назначение) и оптимизация использования лекарственных средств, используемых в соответствующей организации здравоохранения (региона).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30. Формирование лекарственного формуляра организаций здравоохранения состоит из следующих этапов: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списка лекарственных средств по МНН, необходимых для оказания медицинской помощи либо совершенствование уже существующего лекарственного формуляра, на основе данных по распространенности заболеваний, а также регистра больных в соответствии с профилем организации здравоохранения;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лекарственных препаратов на наличие в КНФ;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сравнительного анализа клинической и экономической эффективности использования лекарственного средства по сравнению с имеющимися аналогами в лекарственном формуляре организации </w:t>
      </w: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здравоохранения и включение в лекарственный формуляр наиболее эффективных и наименее затратных лекарственных препаратов из КНФ; 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применение результатов оценки использования лекарственных средств (АВС-</w:t>
      </w:r>
      <w:proofErr w:type="gram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VEN</w:t>
      </w:r>
      <w:proofErr w:type="gram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(эй </w:t>
      </w:r>
      <w:proofErr w:type="spellStart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 – ВЕН) анализ) лекарственного формуляра и анализа потребления лекарственных средств организацией здравоохранения за предыдущий год;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и согласование сформированного лекарственного формуляра на заседании Комиссии;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согласование лекарственного формуляра с управлениями здравоохранения региона и (или) уполномоченным органом;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утверждение лекарственного формуляра организации здравоохранения первым руководителем организации здравоохранения;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пересмотр лекарственного формуляра организации здравоохранения проводится не реже одного раза в год;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дополнения и изменения в лекарственный формуляр организаций здравоохранения вносятся ежеквартально по мере необходимости.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Лекарственный формуляр разрабатывается Комиссией с учетом следующих критериев отбора лекарственных средств: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КНФ;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обоснованной потребности в использовании предлагаемого лекарственного средства с учетом данных по распространенности заболеваний, а также регистра больных из существующих автоматизированных информационных ресурсов в области здравоохранения, используемых на территории Республики Казахстан;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выбор лекарственного средства при наличии преимуществ по сравнению с имеющимся аналогом в лекарственном формуляре. Замена препаратов для лечения пациентов с хроническими формами заболеваний осуществляется по медицинским показаниям;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приемлемость по стоимости;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лекарственного препарата в достаточном количестве в любой лекарственной форме и в любое время.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Сводный лекарственный формуляр региона разрабатывается Формулярной комиссией управления здравоохранения региона для оказания </w:t>
      </w: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медицинской помощи на основе лекарственных формуляров организаций здравоохранения региона.</w:t>
      </w:r>
    </w:p>
    <w:p w:rsidR="00BB7FF5" w:rsidRPr="00BB7FF5" w:rsidRDefault="00BB7FF5" w:rsidP="00BB7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Лекарственные формуляры организаций здравоохранения представляются в управления здравоохранения региона на согласование в двух экземплярах на бумажном и электронном носителях не позднее 25 декабря года, предшествующего следующему финансовому году.</w:t>
      </w:r>
    </w:p>
    <w:p w:rsidR="00AA2D2F" w:rsidRPr="00074334" w:rsidRDefault="00BB7FF5" w:rsidP="0007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F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Лекарственные формуляры организаций здравоохранения, находящихся в ведении уполномоченного органа и оказывающих медицинскую помощь, утверждается первым руководителем организации здравоохранения по согласованию с уполномоченным органом. Лекарственный формуляр представляется в уполномоченный орган на согласование в двух экземплярах на бумажном и электронном носителях не позднее 25 декабря года, предшествующе</w:t>
      </w:r>
      <w:r w:rsidR="0007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следующему финансовому году.</w:t>
      </w:r>
    </w:p>
    <w:sectPr w:rsidR="00AA2D2F" w:rsidRPr="0007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4CA"/>
    <w:multiLevelType w:val="multilevel"/>
    <w:tmpl w:val="3BE4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D5962"/>
    <w:multiLevelType w:val="multilevel"/>
    <w:tmpl w:val="B40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F5"/>
    <w:rsid w:val="00074334"/>
    <w:rsid w:val="007032DF"/>
    <w:rsid w:val="00AA2D2F"/>
    <w:rsid w:val="00BB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B7FF5"/>
  </w:style>
  <w:style w:type="character" w:styleId="a3">
    <w:name w:val="Hyperlink"/>
    <w:basedOn w:val="a0"/>
    <w:uiPriority w:val="99"/>
    <w:unhideWhenUsed/>
    <w:rsid w:val="00BB7F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F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BB7FF5"/>
  </w:style>
  <w:style w:type="character" w:styleId="a3">
    <w:name w:val="Hyperlink"/>
    <w:basedOn w:val="a0"/>
    <w:uiPriority w:val="99"/>
    <w:unhideWhenUsed/>
    <w:rsid w:val="00BB7F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F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armnews.kz/ru/legislation/prikaz-mzsr-rk--369-ot-22-maya-2015-goda_1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2019-05-20T08:40:00Z</dcterms:created>
  <dcterms:modified xsi:type="dcterms:W3CDTF">2019-05-21T05:38:00Z</dcterms:modified>
</cp:coreProperties>
</file>