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56" w:rsidRPr="00614056" w:rsidRDefault="00614056" w:rsidP="00614056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614056">
        <w:rPr>
          <w:rFonts w:ascii="Arial" w:hAnsi="Arial" w:cs="Arial"/>
          <w:b/>
          <w:sz w:val="20"/>
          <w:szCs w:val="20"/>
        </w:rPr>
        <w:t>Приказ Министра здравоохранения Республики Казахстан № Қ</w:t>
      </w:r>
      <w:proofErr w:type="gramStart"/>
      <w:r w:rsidRPr="00614056">
        <w:rPr>
          <w:rFonts w:ascii="Arial" w:hAnsi="Arial" w:cs="Arial"/>
          <w:b/>
          <w:sz w:val="20"/>
          <w:szCs w:val="20"/>
        </w:rPr>
        <w:t>Р</w:t>
      </w:r>
      <w:proofErr w:type="gramEnd"/>
      <w:r w:rsidRPr="00614056">
        <w:rPr>
          <w:rFonts w:ascii="Arial" w:hAnsi="Arial" w:cs="Arial"/>
          <w:b/>
          <w:sz w:val="20"/>
          <w:szCs w:val="20"/>
        </w:rPr>
        <w:t xml:space="preserve"> ДСМ-113 от 22 августа 2019 года</w:t>
      </w:r>
    </w:p>
    <w:p w:rsidR="00614056" w:rsidRPr="00614056" w:rsidRDefault="00614056" w:rsidP="00614056">
      <w:pPr>
        <w:pStyle w:val="a6"/>
        <w:jc w:val="center"/>
        <w:rPr>
          <w:rFonts w:ascii="Arial" w:hAnsi="Arial" w:cs="Arial"/>
          <w:i/>
          <w:sz w:val="20"/>
          <w:szCs w:val="20"/>
        </w:rPr>
      </w:pPr>
      <w:r w:rsidRPr="00614056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Казахстан 27 августа 2019 года № 19291</w:t>
      </w:r>
      <w:bookmarkStart w:id="0" w:name="_GoBack"/>
      <w:bookmarkEnd w:id="0"/>
    </w:p>
    <w:p w:rsidR="00614056" w:rsidRPr="00614056" w:rsidRDefault="00614056" w:rsidP="00614056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614056">
        <w:rPr>
          <w:rFonts w:ascii="Arial" w:hAnsi="Arial" w:cs="Arial"/>
          <w:b/>
          <w:sz w:val="20"/>
          <w:szCs w:val="20"/>
        </w:rPr>
        <w:t>О внесении изменений и дополнений в приказ Министра здравоохранения Республики Казахстан от 3 июля 2017 года № 450 "Об утверждении Правил оказания скорой медицинской помощи в Республике Казахстан"</w:t>
      </w:r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proofErr w:type="gramStart"/>
      <w:r w:rsidRPr="00614056">
        <w:rPr>
          <w:rFonts w:ascii="Arial" w:hAnsi="Arial" w:cs="Arial"/>
          <w:sz w:val="20"/>
          <w:szCs w:val="20"/>
        </w:rPr>
        <w:t xml:space="preserve">В соответствии с подпунктом 96) </w:t>
      </w:r>
      <w:r w:rsidRPr="002B2D09">
        <w:rPr>
          <w:rFonts w:ascii="Arial" w:hAnsi="Arial" w:cs="Arial"/>
          <w:sz w:val="20"/>
          <w:szCs w:val="20"/>
        </w:rPr>
        <w:t>пунктом 1</w:t>
      </w:r>
      <w:r w:rsidRPr="00614056">
        <w:rPr>
          <w:rFonts w:ascii="Arial" w:hAnsi="Arial" w:cs="Arial"/>
          <w:sz w:val="20"/>
          <w:szCs w:val="20"/>
        </w:rPr>
        <w:t xml:space="preserve"> статьи 7 Кодекса Республики Казахстан от 18 сентября 2009 года "О здоровье народа и системе здравоохранения" </w:t>
      </w:r>
      <w:r w:rsidRPr="002B2D09">
        <w:rPr>
          <w:rFonts w:ascii="Arial" w:hAnsi="Arial" w:cs="Arial"/>
          <w:b/>
          <w:sz w:val="20"/>
          <w:szCs w:val="20"/>
        </w:rPr>
        <w:t>ПРИКАЗЫВАЮ</w:t>
      </w:r>
      <w:r w:rsidRPr="00614056">
        <w:rPr>
          <w:rFonts w:ascii="Arial" w:hAnsi="Arial" w:cs="Arial"/>
          <w:sz w:val="20"/>
          <w:szCs w:val="20"/>
        </w:rPr>
        <w:t>:</w:t>
      </w:r>
      <w:proofErr w:type="gramEnd"/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r w:rsidRPr="00614056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614056">
        <w:rPr>
          <w:rFonts w:ascii="Arial" w:hAnsi="Arial" w:cs="Arial"/>
          <w:sz w:val="20"/>
          <w:szCs w:val="20"/>
        </w:rPr>
        <w:t xml:space="preserve">Внести в </w:t>
      </w:r>
      <w:hyperlink r:id="rId6" w:history="1">
        <w:r w:rsidRPr="002B2D09">
          <w:rPr>
            <w:rStyle w:val="a4"/>
            <w:rFonts w:ascii="Arial" w:hAnsi="Arial" w:cs="Arial"/>
            <w:sz w:val="20"/>
            <w:szCs w:val="20"/>
          </w:rPr>
          <w:t>приказ Министра здравоохранения Республики Казахстан от 3 июля 2017 года № 450</w:t>
        </w:r>
      </w:hyperlink>
      <w:r w:rsidRPr="00614056">
        <w:rPr>
          <w:rFonts w:ascii="Arial" w:hAnsi="Arial" w:cs="Arial"/>
          <w:sz w:val="20"/>
          <w:szCs w:val="20"/>
        </w:rPr>
        <w:t xml:space="preserve"> "Об утверждении Правил оказания скорой медицинской помощи в Республике Казахстан" (зарегистрирован в Реестре государственной регистрации нормативных правовых актов за № 15473, опубликован 17 августа 2017 года в Эталонном контрольном банке нормативно-правовых актов в электронном виде) следующие изменения и дополнения:</w:t>
      </w:r>
      <w:proofErr w:type="gramEnd"/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r w:rsidRPr="00614056">
        <w:rPr>
          <w:rFonts w:ascii="Arial" w:hAnsi="Arial" w:cs="Arial"/>
          <w:sz w:val="20"/>
          <w:szCs w:val="20"/>
        </w:rPr>
        <w:t xml:space="preserve">  в </w:t>
      </w:r>
      <w:hyperlink r:id="rId7" w:history="1">
        <w:r w:rsidRPr="00614056">
          <w:rPr>
            <w:rStyle w:val="a4"/>
            <w:rFonts w:ascii="Arial" w:hAnsi="Arial" w:cs="Arial"/>
            <w:sz w:val="20"/>
            <w:szCs w:val="20"/>
          </w:rPr>
          <w:t>Правилах</w:t>
        </w:r>
      </w:hyperlink>
      <w:r w:rsidRPr="00614056">
        <w:rPr>
          <w:rFonts w:ascii="Arial" w:hAnsi="Arial" w:cs="Arial"/>
          <w:sz w:val="20"/>
          <w:szCs w:val="20"/>
        </w:rPr>
        <w:t xml:space="preserve"> оказания скорой медицинской помощи, утвержденных указанным приказом:</w:t>
      </w:r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bookmarkStart w:id="1" w:name="z7"/>
      <w:bookmarkEnd w:id="1"/>
      <w:r w:rsidRPr="00614056">
        <w:rPr>
          <w:rFonts w:ascii="Arial" w:hAnsi="Arial" w:cs="Arial"/>
          <w:sz w:val="20"/>
          <w:szCs w:val="20"/>
        </w:rPr>
        <w:t xml:space="preserve">  </w:t>
      </w:r>
      <w:r w:rsidRPr="002B2D09">
        <w:rPr>
          <w:rFonts w:ascii="Arial" w:hAnsi="Arial" w:cs="Arial"/>
          <w:sz w:val="20"/>
          <w:szCs w:val="20"/>
        </w:rPr>
        <w:t>пункт 19</w:t>
      </w:r>
      <w:r w:rsidRPr="00614056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r w:rsidRPr="00614056">
        <w:rPr>
          <w:rFonts w:ascii="Arial" w:hAnsi="Arial" w:cs="Arial"/>
          <w:sz w:val="20"/>
          <w:szCs w:val="20"/>
        </w:rPr>
        <w:t xml:space="preserve">  "19. Транспортировка пациента при угрозе его жизни (острая </w:t>
      </w:r>
      <w:proofErr w:type="gramStart"/>
      <w:r w:rsidRPr="00614056">
        <w:rPr>
          <w:rFonts w:ascii="Arial" w:hAnsi="Arial" w:cs="Arial"/>
          <w:sz w:val="20"/>
          <w:szCs w:val="20"/>
        </w:rPr>
        <w:t>сердечно-сосудистая</w:t>
      </w:r>
      <w:proofErr w:type="gramEnd"/>
      <w:r w:rsidRPr="00614056">
        <w:rPr>
          <w:rFonts w:ascii="Arial" w:hAnsi="Arial" w:cs="Arial"/>
          <w:sz w:val="20"/>
          <w:szCs w:val="20"/>
        </w:rPr>
        <w:t xml:space="preserve"> и дыхательная недостаточность) осуществляется в приемное отделение ближайшей медицинской организации, оказывающей экстренную стационарную медицинскую помощь.";</w:t>
      </w:r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bookmarkStart w:id="2" w:name="z9"/>
      <w:bookmarkEnd w:id="2"/>
      <w:r w:rsidRPr="00614056">
        <w:rPr>
          <w:rFonts w:ascii="Arial" w:hAnsi="Arial" w:cs="Arial"/>
          <w:sz w:val="20"/>
          <w:szCs w:val="20"/>
        </w:rPr>
        <w:t xml:space="preserve">  </w:t>
      </w:r>
      <w:r w:rsidRPr="002B2D09">
        <w:rPr>
          <w:rFonts w:ascii="Arial" w:hAnsi="Arial" w:cs="Arial"/>
          <w:sz w:val="20"/>
          <w:szCs w:val="20"/>
        </w:rPr>
        <w:t>пункт 28</w:t>
      </w:r>
      <w:r w:rsidRPr="00614056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r w:rsidRPr="00614056">
        <w:rPr>
          <w:rFonts w:ascii="Arial" w:hAnsi="Arial" w:cs="Arial"/>
          <w:sz w:val="20"/>
          <w:szCs w:val="20"/>
        </w:rPr>
        <w:t xml:space="preserve">  "28. Согласно медицинской сортировке, условно выделяют 3 группы пациентов:</w:t>
      </w:r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r w:rsidRPr="00614056">
        <w:rPr>
          <w:rFonts w:ascii="Arial" w:hAnsi="Arial" w:cs="Arial"/>
          <w:sz w:val="20"/>
          <w:szCs w:val="20"/>
        </w:rPr>
        <w:t xml:space="preserve">  первая группа (красная зона) – пациенты, состояние которых представляет непосредственную угрозу жизни или имеющие высокий риск ухудшения и требующие экстренной медицинской помощи;</w:t>
      </w:r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r w:rsidRPr="00614056">
        <w:rPr>
          <w:rFonts w:ascii="Arial" w:hAnsi="Arial" w:cs="Arial"/>
          <w:sz w:val="20"/>
          <w:szCs w:val="20"/>
        </w:rPr>
        <w:t xml:space="preserve">  вторая группа (желтая зона) – пациенты, состояние которых представляет потенциальную угрозу для здоровья или может прогрессировать с развитием ситуации, требующей экстренной медицинской помощи;</w:t>
      </w:r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r w:rsidRPr="00614056">
        <w:rPr>
          <w:rFonts w:ascii="Arial" w:hAnsi="Arial" w:cs="Arial"/>
          <w:sz w:val="20"/>
          <w:szCs w:val="20"/>
        </w:rPr>
        <w:t xml:space="preserve">  третья группа (зеленая зона) – пациенты, состояние которых не представляет непосредственной угрозы для жизни и здоровья и не требует госпитализации</w:t>
      </w:r>
      <w:proofErr w:type="gramStart"/>
      <w:r w:rsidRPr="00614056">
        <w:rPr>
          <w:rFonts w:ascii="Arial" w:hAnsi="Arial" w:cs="Arial"/>
          <w:sz w:val="20"/>
          <w:szCs w:val="20"/>
        </w:rPr>
        <w:t>.";</w:t>
      </w:r>
      <w:proofErr w:type="gramEnd"/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bookmarkStart w:id="3" w:name="z14"/>
      <w:bookmarkEnd w:id="3"/>
      <w:r w:rsidRPr="00614056">
        <w:rPr>
          <w:rFonts w:ascii="Arial" w:hAnsi="Arial" w:cs="Arial"/>
          <w:sz w:val="20"/>
          <w:szCs w:val="20"/>
        </w:rPr>
        <w:t xml:space="preserve">  </w:t>
      </w:r>
      <w:r w:rsidRPr="002B2D09">
        <w:rPr>
          <w:rFonts w:ascii="Arial" w:hAnsi="Arial" w:cs="Arial"/>
          <w:sz w:val="20"/>
          <w:szCs w:val="20"/>
        </w:rPr>
        <w:t>пункты 38</w:t>
      </w:r>
      <w:r w:rsidRPr="00614056">
        <w:rPr>
          <w:rFonts w:ascii="Arial" w:hAnsi="Arial" w:cs="Arial"/>
          <w:sz w:val="20"/>
          <w:szCs w:val="20"/>
        </w:rPr>
        <w:t xml:space="preserve">, </w:t>
      </w:r>
      <w:r w:rsidRPr="002B2D09">
        <w:rPr>
          <w:rFonts w:ascii="Arial" w:hAnsi="Arial" w:cs="Arial"/>
          <w:sz w:val="20"/>
          <w:szCs w:val="20"/>
        </w:rPr>
        <w:t>39</w:t>
      </w:r>
      <w:r w:rsidRPr="00614056">
        <w:rPr>
          <w:rFonts w:ascii="Arial" w:hAnsi="Arial" w:cs="Arial"/>
          <w:sz w:val="20"/>
          <w:szCs w:val="20"/>
        </w:rPr>
        <w:t xml:space="preserve">, </w:t>
      </w:r>
      <w:r w:rsidRPr="002B2D09">
        <w:rPr>
          <w:rFonts w:ascii="Arial" w:hAnsi="Arial" w:cs="Arial"/>
          <w:sz w:val="20"/>
          <w:szCs w:val="20"/>
        </w:rPr>
        <w:t>40</w:t>
      </w:r>
      <w:r w:rsidRPr="00614056">
        <w:rPr>
          <w:rFonts w:ascii="Arial" w:hAnsi="Arial" w:cs="Arial"/>
          <w:sz w:val="20"/>
          <w:szCs w:val="20"/>
        </w:rPr>
        <w:t xml:space="preserve">, </w:t>
      </w:r>
      <w:r w:rsidRPr="002B2D09">
        <w:rPr>
          <w:rFonts w:ascii="Arial" w:hAnsi="Arial" w:cs="Arial"/>
          <w:sz w:val="20"/>
          <w:szCs w:val="20"/>
        </w:rPr>
        <w:t>41</w:t>
      </w:r>
      <w:r w:rsidRPr="00614056">
        <w:rPr>
          <w:rFonts w:ascii="Arial" w:hAnsi="Arial" w:cs="Arial"/>
          <w:sz w:val="20"/>
          <w:szCs w:val="20"/>
        </w:rPr>
        <w:t xml:space="preserve">, </w:t>
      </w:r>
      <w:r w:rsidRPr="002B2D09">
        <w:rPr>
          <w:rFonts w:ascii="Arial" w:hAnsi="Arial" w:cs="Arial"/>
          <w:sz w:val="20"/>
          <w:szCs w:val="20"/>
        </w:rPr>
        <w:t>42</w:t>
      </w:r>
      <w:r w:rsidRPr="00614056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r w:rsidRPr="00614056">
        <w:rPr>
          <w:rFonts w:ascii="Arial" w:hAnsi="Arial" w:cs="Arial"/>
          <w:sz w:val="20"/>
          <w:szCs w:val="20"/>
        </w:rPr>
        <w:t xml:space="preserve">  "38. В структуру </w:t>
      </w:r>
      <w:proofErr w:type="gramStart"/>
      <w:r w:rsidRPr="00614056">
        <w:rPr>
          <w:rFonts w:ascii="Arial" w:hAnsi="Arial" w:cs="Arial"/>
          <w:sz w:val="20"/>
          <w:szCs w:val="20"/>
        </w:rPr>
        <w:t>областных</w:t>
      </w:r>
      <w:proofErr w:type="gramEnd"/>
      <w:r w:rsidRPr="00614056">
        <w:rPr>
          <w:rFonts w:ascii="Arial" w:hAnsi="Arial" w:cs="Arial"/>
          <w:sz w:val="20"/>
          <w:szCs w:val="20"/>
        </w:rPr>
        <w:t xml:space="preserve"> и городских ССМП входят станция СМП, подстанции СМП, районные отделения СМП и отделения санитарной авиации. </w:t>
      </w:r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r w:rsidRPr="00614056">
        <w:rPr>
          <w:rFonts w:ascii="Arial" w:hAnsi="Arial" w:cs="Arial"/>
          <w:sz w:val="20"/>
          <w:szCs w:val="20"/>
        </w:rPr>
        <w:t xml:space="preserve">39. В составе ССМП областей, городов республиканского значения и столицы создаются </w:t>
      </w:r>
      <w:proofErr w:type="spellStart"/>
      <w:r w:rsidRPr="00614056">
        <w:rPr>
          <w:rFonts w:ascii="Arial" w:hAnsi="Arial" w:cs="Arial"/>
          <w:sz w:val="20"/>
          <w:szCs w:val="20"/>
        </w:rPr>
        <w:t>Call</w:t>
      </w:r>
      <w:proofErr w:type="spellEnd"/>
      <w:r w:rsidRPr="00614056">
        <w:rPr>
          <w:rFonts w:ascii="Arial" w:hAnsi="Arial" w:cs="Arial"/>
          <w:sz w:val="20"/>
          <w:szCs w:val="20"/>
        </w:rPr>
        <w:t>–центры (</w:t>
      </w:r>
      <w:proofErr w:type="spellStart"/>
      <w:proofErr w:type="gramStart"/>
      <w:r w:rsidRPr="00614056">
        <w:rPr>
          <w:rFonts w:ascii="Arial" w:hAnsi="Arial" w:cs="Arial"/>
          <w:sz w:val="20"/>
          <w:szCs w:val="20"/>
        </w:rPr>
        <w:t>колл</w:t>
      </w:r>
      <w:proofErr w:type="spellEnd"/>
      <w:r w:rsidRPr="00614056">
        <w:rPr>
          <w:rFonts w:ascii="Arial" w:hAnsi="Arial" w:cs="Arial"/>
          <w:sz w:val="20"/>
          <w:szCs w:val="20"/>
        </w:rPr>
        <w:t>-центры</w:t>
      </w:r>
      <w:proofErr w:type="gramEnd"/>
      <w:r w:rsidRPr="00614056">
        <w:rPr>
          <w:rFonts w:ascii="Arial" w:hAnsi="Arial" w:cs="Arial"/>
          <w:sz w:val="20"/>
          <w:szCs w:val="20"/>
        </w:rPr>
        <w:t xml:space="preserve">), которые обеспечиваются средствами оперативной связи со службами органов внутренних дел и гражданской защиты населения региона, подстанциями СМП, отделениями СМП при ПМСП, приемными отделениями медицинских организаций и информируют население по вопросам оказания медицинской помощи на </w:t>
      </w:r>
      <w:proofErr w:type="spellStart"/>
      <w:r w:rsidRPr="00614056">
        <w:rPr>
          <w:rFonts w:ascii="Arial" w:hAnsi="Arial" w:cs="Arial"/>
          <w:sz w:val="20"/>
          <w:szCs w:val="20"/>
        </w:rPr>
        <w:t>догоспитальном</w:t>
      </w:r>
      <w:proofErr w:type="spellEnd"/>
      <w:r w:rsidRPr="00614056">
        <w:rPr>
          <w:rFonts w:ascii="Arial" w:hAnsi="Arial" w:cs="Arial"/>
          <w:sz w:val="20"/>
          <w:szCs w:val="20"/>
        </w:rPr>
        <w:t xml:space="preserve"> этапе.</w:t>
      </w:r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r w:rsidRPr="00614056">
        <w:rPr>
          <w:rFonts w:ascii="Arial" w:hAnsi="Arial" w:cs="Arial"/>
          <w:sz w:val="20"/>
          <w:szCs w:val="20"/>
        </w:rPr>
        <w:t>40. ССМП областей, городов республиканского значения и столицы оборудуются автоматизированными системами управления по приему и обработке вызовов и системами, позволяющими вести мониторинг за санитарным автотранспортом посредством навигационных систем, а также системой компьютерной записи диалогов с абонентами и автоматическим определителем номера телефона, с которого поступает вызов. Хранение записей диалогов осуществляется не менее 2 лет.</w:t>
      </w:r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r w:rsidRPr="00614056">
        <w:rPr>
          <w:rFonts w:ascii="Arial" w:hAnsi="Arial" w:cs="Arial"/>
          <w:sz w:val="20"/>
          <w:szCs w:val="20"/>
        </w:rPr>
        <w:t>41. ССМП областей, городов республиканского значения и столицы обеспечиваются медицинскими изделиями и лекарственными средствами согласно приложению 4 к настоящим Правилам.</w:t>
      </w:r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r w:rsidRPr="00614056">
        <w:rPr>
          <w:rFonts w:ascii="Arial" w:hAnsi="Arial" w:cs="Arial"/>
          <w:sz w:val="20"/>
          <w:szCs w:val="20"/>
        </w:rPr>
        <w:t>42. В режиме чрезвычайной ситуации ССМП областей, городов республиканского значения и столицы:</w:t>
      </w:r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proofErr w:type="gramStart"/>
      <w:r w:rsidRPr="00614056">
        <w:rPr>
          <w:rFonts w:ascii="Arial" w:hAnsi="Arial" w:cs="Arial"/>
          <w:sz w:val="20"/>
          <w:szCs w:val="20"/>
        </w:rPr>
        <w:t xml:space="preserve">1) действуют в рамках межведомственного и </w:t>
      </w:r>
      <w:proofErr w:type="spellStart"/>
      <w:r w:rsidRPr="00614056">
        <w:rPr>
          <w:rFonts w:ascii="Arial" w:hAnsi="Arial" w:cs="Arial"/>
          <w:sz w:val="20"/>
          <w:szCs w:val="20"/>
        </w:rPr>
        <w:t>межсекторального</w:t>
      </w:r>
      <w:proofErr w:type="spellEnd"/>
      <w:r w:rsidRPr="00614056">
        <w:rPr>
          <w:rFonts w:ascii="Arial" w:hAnsi="Arial" w:cs="Arial"/>
          <w:sz w:val="20"/>
          <w:szCs w:val="20"/>
        </w:rPr>
        <w:t xml:space="preserve"> взаимодействия, согласно </w:t>
      </w:r>
      <w:hyperlink r:id="rId8" w:anchor="z1" w:history="1">
        <w:r w:rsidRPr="00614056">
          <w:rPr>
            <w:rStyle w:val="a4"/>
            <w:rFonts w:ascii="Arial" w:hAnsi="Arial" w:cs="Arial"/>
            <w:sz w:val="20"/>
            <w:szCs w:val="20"/>
          </w:rPr>
          <w:t>постановлению</w:t>
        </w:r>
      </w:hyperlink>
      <w:r w:rsidRPr="00614056">
        <w:rPr>
          <w:rFonts w:ascii="Arial" w:hAnsi="Arial" w:cs="Arial"/>
          <w:sz w:val="20"/>
          <w:szCs w:val="20"/>
        </w:rPr>
        <w:t xml:space="preserve"> Правительства Республики Казахстан от 17 июня 2010 года № 608 "Об утверждении Правил предоставления, видов и объема медицинской помощи при чрезвычайных ситуациях, введении режима чрезвычайного положения", </w:t>
      </w:r>
      <w:hyperlink r:id="rId9" w:anchor="z3" w:history="1">
        <w:r w:rsidRPr="00614056">
          <w:rPr>
            <w:rStyle w:val="a4"/>
            <w:rFonts w:ascii="Arial" w:hAnsi="Arial" w:cs="Arial"/>
            <w:sz w:val="20"/>
            <w:szCs w:val="20"/>
          </w:rPr>
          <w:t>приказу</w:t>
        </w:r>
      </w:hyperlink>
      <w:r w:rsidRPr="00614056">
        <w:rPr>
          <w:rFonts w:ascii="Arial" w:hAnsi="Arial" w:cs="Arial"/>
          <w:sz w:val="20"/>
          <w:szCs w:val="20"/>
        </w:rPr>
        <w:t xml:space="preserve"> Министра внутренних дел Республики Казахстан от 3 марта 2015 года № 175 "Об утверждении Правил осуществления государственного  учета чрезвычайных ситуаций природного и техногенного характера" (зарегистрирован</w:t>
      </w:r>
      <w:proofErr w:type="gramEnd"/>
      <w:r w:rsidRPr="0061405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14056">
        <w:rPr>
          <w:rFonts w:ascii="Arial" w:hAnsi="Arial" w:cs="Arial"/>
          <w:sz w:val="20"/>
          <w:szCs w:val="20"/>
        </w:rPr>
        <w:t xml:space="preserve">в Реестре государственной регистрации нормативных правовых актов за № 10983) и </w:t>
      </w:r>
      <w:hyperlink r:id="rId10" w:anchor="z1" w:history="1">
        <w:r w:rsidRPr="00614056">
          <w:rPr>
            <w:rStyle w:val="a4"/>
            <w:rFonts w:ascii="Arial" w:hAnsi="Arial" w:cs="Arial"/>
            <w:sz w:val="20"/>
            <w:szCs w:val="20"/>
          </w:rPr>
          <w:t>Совместному приказу</w:t>
        </w:r>
      </w:hyperlink>
      <w:r w:rsidRPr="00614056">
        <w:rPr>
          <w:rFonts w:ascii="Arial" w:hAnsi="Arial" w:cs="Arial"/>
          <w:sz w:val="20"/>
          <w:szCs w:val="20"/>
        </w:rPr>
        <w:t xml:space="preserve"> Министра внутренних дел Республики Казахстан от 21 сентября 2016 года № 919 и Министра здравоохранения и социального развития Республики Казахстан от 21 сентября 2016 года № 819, Министра по инвестициям и развитию Республики Казахстан от 28 сентября 2016 года № 688 "Об утверждении Правил оперативного реагирования и оказания своевременной комплексной помощи</w:t>
      </w:r>
      <w:proofErr w:type="gramEnd"/>
      <w:r w:rsidRPr="0061405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14056">
        <w:rPr>
          <w:rFonts w:ascii="Arial" w:hAnsi="Arial" w:cs="Arial"/>
          <w:sz w:val="20"/>
          <w:szCs w:val="20"/>
        </w:rPr>
        <w:t>лицам, пострадавшим в дорожно-транспортных происшествиях" (зарегистрирован в Реестре государственной регистрации нормативных правовых</w:t>
      </w:r>
      <w:proofErr w:type="gramEnd"/>
      <w:r w:rsidRPr="00614056">
        <w:rPr>
          <w:rFonts w:ascii="Arial" w:hAnsi="Arial" w:cs="Arial"/>
          <w:sz w:val="20"/>
          <w:szCs w:val="20"/>
        </w:rPr>
        <w:t xml:space="preserve"> актов за № 14387);</w:t>
      </w:r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r w:rsidRPr="00614056">
        <w:rPr>
          <w:rFonts w:ascii="Arial" w:hAnsi="Arial" w:cs="Arial"/>
          <w:sz w:val="20"/>
          <w:szCs w:val="20"/>
        </w:rPr>
        <w:lastRenderedPageBreak/>
        <w:t>2) направляют в зону чрезвычайной ситуации бригады СМП по ликвидации медико-санитарных последствий чрезвычайных ситуаций;</w:t>
      </w:r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r w:rsidRPr="00614056">
        <w:rPr>
          <w:rFonts w:ascii="Arial" w:hAnsi="Arial" w:cs="Arial"/>
          <w:sz w:val="20"/>
          <w:szCs w:val="20"/>
        </w:rPr>
        <w:t>3) проводят лечебно-эвакуационные мероприятия пострадавшим при ликвидации чрезвычайных ситуаций;</w:t>
      </w:r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proofErr w:type="gramStart"/>
      <w:r w:rsidRPr="00614056">
        <w:rPr>
          <w:rFonts w:ascii="Arial" w:hAnsi="Arial" w:cs="Arial"/>
          <w:sz w:val="20"/>
          <w:szCs w:val="20"/>
        </w:rPr>
        <w:t>4) экстренно предоставляют информацию о пострадавших при чрезвычайной ситуации природного и техногенного характера, происшествиях и случаях, обратившихся или доставленных для оказания медицинской помощи, а также умерших от полученных травм в территориальные подразделения уполномоченного органа в сфере гражданской защиты, местный орган государственного управления здравоохранения области, городов республиканского значения, столицы и Национальный координационный центр экстренной медицины.";</w:t>
      </w:r>
      <w:proofErr w:type="gramEnd"/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r w:rsidRPr="00614056">
        <w:rPr>
          <w:rFonts w:ascii="Arial" w:hAnsi="Arial" w:cs="Arial"/>
          <w:sz w:val="20"/>
          <w:szCs w:val="20"/>
        </w:rPr>
        <w:t xml:space="preserve">  дополнить пунктами 43, 44, 45, 46, 47, 48, 49, 50, 51 следующего содержания:</w:t>
      </w:r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r w:rsidRPr="00614056">
        <w:rPr>
          <w:rFonts w:ascii="Arial" w:hAnsi="Arial" w:cs="Arial"/>
          <w:sz w:val="20"/>
          <w:szCs w:val="20"/>
        </w:rPr>
        <w:t xml:space="preserve">  "43. При чрезвычайной происшествии, с числом пострадавших 3 и более человек, бригада СМП </w:t>
      </w:r>
      <w:proofErr w:type="gramStart"/>
      <w:r w:rsidRPr="00614056">
        <w:rPr>
          <w:rFonts w:ascii="Arial" w:hAnsi="Arial" w:cs="Arial"/>
          <w:sz w:val="20"/>
          <w:szCs w:val="20"/>
        </w:rPr>
        <w:t>первая</w:t>
      </w:r>
      <w:proofErr w:type="gramEnd"/>
      <w:r w:rsidRPr="00614056">
        <w:rPr>
          <w:rFonts w:ascii="Arial" w:hAnsi="Arial" w:cs="Arial"/>
          <w:sz w:val="20"/>
          <w:szCs w:val="20"/>
        </w:rPr>
        <w:t xml:space="preserve"> прибывшая на место чрезвычайной ситуации в первую очередь осуществляет медицинскую сортировку. </w:t>
      </w:r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r w:rsidRPr="00614056">
        <w:rPr>
          <w:rFonts w:ascii="Arial" w:hAnsi="Arial" w:cs="Arial"/>
          <w:sz w:val="20"/>
          <w:szCs w:val="20"/>
        </w:rPr>
        <w:t>По результатам медицинской сортировки (</w:t>
      </w:r>
      <w:proofErr w:type="spellStart"/>
      <w:r w:rsidRPr="00614056">
        <w:rPr>
          <w:rFonts w:ascii="Arial" w:hAnsi="Arial" w:cs="Arial"/>
          <w:sz w:val="20"/>
          <w:szCs w:val="20"/>
        </w:rPr>
        <w:t>триаж</w:t>
      </w:r>
      <w:proofErr w:type="spellEnd"/>
      <w:r w:rsidRPr="00614056">
        <w:rPr>
          <w:rFonts w:ascii="Arial" w:hAnsi="Arial" w:cs="Arial"/>
          <w:sz w:val="20"/>
          <w:szCs w:val="20"/>
        </w:rPr>
        <w:t>) бригада СМП оказывает экстренную медицинскую помощь пострадавшим с последующей транспортировкой в медицинские организации по показаниям.</w:t>
      </w:r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r w:rsidRPr="00614056">
        <w:rPr>
          <w:rFonts w:ascii="Arial" w:hAnsi="Arial" w:cs="Arial"/>
          <w:sz w:val="20"/>
          <w:szCs w:val="20"/>
        </w:rPr>
        <w:t xml:space="preserve">44. Экстренная медицинская помощь оказывается специалистами, прошедшими </w:t>
      </w:r>
      <w:proofErr w:type="gramStart"/>
      <w:r w:rsidRPr="00614056">
        <w:rPr>
          <w:rFonts w:ascii="Arial" w:hAnsi="Arial" w:cs="Arial"/>
          <w:sz w:val="20"/>
          <w:szCs w:val="20"/>
        </w:rPr>
        <w:t>обучение</w:t>
      </w:r>
      <w:proofErr w:type="gramEnd"/>
      <w:r w:rsidRPr="00614056">
        <w:rPr>
          <w:rFonts w:ascii="Arial" w:hAnsi="Arial" w:cs="Arial"/>
          <w:sz w:val="20"/>
          <w:szCs w:val="20"/>
        </w:rPr>
        <w:t xml:space="preserve"> по международным признанным стандартам оказания скорой и неотложной помощи: "Базовая реанимация" - </w:t>
      </w:r>
      <w:proofErr w:type="spellStart"/>
      <w:r w:rsidRPr="00614056">
        <w:rPr>
          <w:rFonts w:ascii="Arial" w:hAnsi="Arial" w:cs="Arial"/>
          <w:sz w:val="20"/>
          <w:szCs w:val="20"/>
        </w:rPr>
        <w:t>Basic</w:t>
      </w:r>
      <w:proofErr w:type="spellEnd"/>
      <w:r w:rsidRPr="006140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4056">
        <w:rPr>
          <w:rFonts w:ascii="Arial" w:hAnsi="Arial" w:cs="Arial"/>
          <w:sz w:val="20"/>
          <w:szCs w:val="20"/>
        </w:rPr>
        <w:t>Life</w:t>
      </w:r>
      <w:proofErr w:type="spellEnd"/>
      <w:r w:rsidRPr="006140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4056">
        <w:rPr>
          <w:rFonts w:ascii="Arial" w:hAnsi="Arial" w:cs="Arial"/>
          <w:sz w:val="20"/>
          <w:szCs w:val="20"/>
        </w:rPr>
        <w:t>Support</w:t>
      </w:r>
      <w:proofErr w:type="spellEnd"/>
      <w:r w:rsidRPr="00614056">
        <w:rPr>
          <w:rFonts w:ascii="Arial" w:hAnsi="Arial" w:cs="Arial"/>
          <w:sz w:val="20"/>
          <w:szCs w:val="20"/>
        </w:rPr>
        <w:t xml:space="preserve"> (BLS), "Расширенная сердечно - легочная реанимация" - </w:t>
      </w:r>
      <w:proofErr w:type="spellStart"/>
      <w:r w:rsidRPr="00614056">
        <w:rPr>
          <w:rFonts w:ascii="Arial" w:hAnsi="Arial" w:cs="Arial"/>
          <w:sz w:val="20"/>
          <w:szCs w:val="20"/>
        </w:rPr>
        <w:t>Advanced</w:t>
      </w:r>
      <w:proofErr w:type="spellEnd"/>
      <w:r w:rsidRPr="006140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4056">
        <w:rPr>
          <w:rFonts w:ascii="Arial" w:hAnsi="Arial" w:cs="Arial"/>
          <w:sz w:val="20"/>
          <w:szCs w:val="20"/>
        </w:rPr>
        <w:t>Cardiac</w:t>
      </w:r>
      <w:proofErr w:type="spellEnd"/>
      <w:r w:rsidRPr="006140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4056">
        <w:rPr>
          <w:rFonts w:ascii="Arial" w:hAnsi="Arial" w:cs="Arial"/>
          <w:sz w:val="20"/>
          <w:szCs w:val="20"/>
        </w:rPr>
        <w:t>Life</w:t>
      </w:r>
      <w:proofErr w:type="spellEnd"/>
      <w:r w:rsidRPr="006140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4056">
        <w:rPr>
          <w:rFonts w:ascii="Arial" w:hAnsi="Arial" w:cs="Arial"/>
          <w:sz w:val="20"/>
          <w:szCs w:val="20"/>
        </w:rPr>
        <w:t>Support</w:t>
      </w:r>
      <w:proofErr w:type="spellEnd"/>
      <w:r w:rsidRPr="00614056">
        <w:rPr>
          <w:rFonts w:ascii="Arial" w:hAnsi="Arial" w:cs="Arial"/>
          <w:sz w:val="20"/>
          <w:szCs w:val="20"/>
        </w:rPr>
        <w:t xml:space="preserve"> (ACLS), "Расширенная сердечно - легочная реанимация в педиатрии" - </w:t>
      </w:r>
      <w:proofErr w:type="spellStart"/>
      <w:r w:rsidRPr="00614056">
        <w:rPr>
          <w:rFonts w:ascii="Arial" w:hAnsi="Arial" w:cs="Arial"/>
          <w:sz w:val="20"/>
          <w:szCs w:val="20"/>
        </w:rPr>
        <w:t>Pediatric</w:t>
      </w:r>
      <w:proofErr w:type="spellEnd"/>
      <w:r w:rsidRPr="006140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4056">
        <w:rPr>
          <w:rFonts w:ascii="Arial" w:hAnsi="Arial" w:cs="Arial"/>
          <w:sz w:val="20"/>
          <w:szCs w:val="20"/>
        </w:rPr>
        <w:t>Advanced</w:t>
      </w:r>
      <w:proofErr w:type="spellEnd"/>
      <w:r w:rsidRPr="006140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4056">
        <w:rPr>
          <w:rFonts w:ascii="Arial" w:hAnsi="Arial" w:cs="Arial"/>
          <w:sz w:val="20"/>
          <w:szCs w:val="20"/>
        </w:rPr>
        <w:t>Life</w:t>
      </w:r>
      <w:proofErr w:type="spellEnd"/>
      <w:r w:rsidRPr="006140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4056">
        <w:rPr>
          <w:rFonts w:ascii="Arial" w:hAnsi="Arial" w:cs="Arial"/>
          <w:sz w:val="20"/>
          <w:szCs w:val="20"/>
        </w:rPr>
        <w:t>Support</w:t>
      </w:r>
      <w:proofErr w:type="spellEnd"/>
      <w:r w:rsidRPr="00614056">
        <w:rPr>
          <w:rFonts w:ascii="Arial" w:hAnsi="Arial" w:cs="Arial"/>
          <w:sz w:val="20"/>
          <w:szCs w:val="20"/>
        </w:rPr>
        <w:t xml:space="preserve"> (PALS), "Оказание медицинской помощи на </w:t>
      </w:r>
      <w:proofErr w:type="spellStart"/>
      <w:r w:rsidRPr="00614056">
        <w:rPr>
          <w:rFonts w:ascii="Arial" w:hAnsi="Arial" w:cs="Arial"/>
          <w:sz w:val="20"/>
          <w:szCs w:val="20"/>
        </w:rPr>
        <w:t>догоспитальном</w:t>
      </w:r>
      <w:proofErr w:type="spellEnd"/>
      <w:r w:rsidRPr="00614056">
        <w:rPr>
          <w:rFonts w:ascii="Arial" w:hAnsi="Arial" w:cs="Arial"/>
          <w:sz w:val="20"/>
          <w:szCs w:val="20"/>
        </w:rPr>
        <w:t xml:space="preserve"> этапе при травмах" - </w:t>
      </w:r>
      <w:proofErr w:type="spellStart"/>
      <w:r w:rsidRPr="00614056">
        <w:rPr>
          <w:rFonts w:ascii="Arial" w:hAnsi="Arial" w:cs="Arial"/>
          <w:sz w:val="20"/>
          <w:szCs w:val="20"/>
        </w:rPr>
        <w:t>Prehospital</w:t>
      </w:r>
      <w:proofErr w:type="spellEnd"/>
      <w:r w:rsidRPr="006140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4056">
        <w:rPr>
          <w:rFonts w:ascii="Arial" w:hAnsi="Arial" w:cs="Arial"/>
          <w:sz w:val="20"/>
          <w:szCs w:val="20"/>
        </w:rPr>
        <w:t>Trauma</w:t>
      </w:r>
      <w:proofErr w:type="spellEnd"/>
      <w:r w:rsidRPr="006140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4056">
        <w:rPr>
          <w:rFonts w:ascii="Arial" w:hAnsi="Arial" w:cs="Arial"/>
          <w:sz w:val="20"/>
          <w:szCs w:val="20"/>
        </w:rPr>
        <w:t>Life</w:t>
      </w:r>
      <w:proofErr w:type="spellEnd"/>
      <w:r w:rsidRPr="006140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4056">
        <w:rPr>
          <w:rFonts w:ascii="Arial" w:hAnsi="Arial" w:cs="Arial"/>
          <w:sz w:val="20"/>
          <w:szCs w:val="20"/>
        </w:rPr>
        <w:t>Support</w:t>
      </w:r>
      <w:proofErr w:type="spellEnd"/>
      <w:r w:rsidRPr="00614056">
        <w:rPr>
          <w:rFonts w:ascii="Arial" w:hAnsi="Arial" w:cs="Arial"/>
          <w:sz w:val="20"/>
          <w:szCs w:val="20"/>
        </w:rPr>
        <w:t xml:space="preserve"> (PHTLS). В целях отработки практических навыков специалистами областных и городских станций скорой помощи по оказанию экстренной медицинской помощи на базе областных и городских ССМП организуются </w:t>
      </w:r>
      <w:proofErr w:type="spellStart"/>
      <w:r w:rsidRPr="00614056">
        <w:rPr>
          <w:rFonts w:ascii="Arial" w:hAnsi="Arial" w:cs="Arial"/>
          <w:sz w:val="20"/>
          <w:szCs w:val="20"/>
        </w:rPr>
        <w:t>симуляционные</w:t>
      </w:r>
      <w:proofErr w:type="spellEnd"/>
      <w:r w:rsidRPr="00614056">
        <w:rPr>
          <w:rFonts w:ascii="Arial" w:hAnsi="Arial" w:cs="Arial"/>
          <w:sz w:val="20"/>
          <w:szCs w:val="20"/>
        </w:rPr>
        <w:t xml:space="preserve"> кабинеты.</w:t>
      </w:r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r w:rsidRPr="00614056">
        <w:rPr>
          <w:rFonts w:ascii="Arial" w:hAnsi="Arial" w:cs="Arial"/>
          <w:sz w:val="20"/>
          <w:szCs w:val="20"/>
        </w:rPr>
        <w:t>45. Для обеспечения доступности услуг скорой медицинской помощи сельскому населению, по решению местных органов государственного управления здравоохранения области в труднодоступных населенных пунктах (отсутствие дорожных покрытий, горная местность), участках, отдаленных от доступа медицинской помощи могут создаваться дополнительные подстанции (отделения) областных ССМП.</w:t>
      </w:r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r w:rsidRPr="00614056">
        <w:rPr>
          <w:rFonts w:ascii="Arial" w:hAnsi="Arial" w:cs="Arial"/>
          <w:sz w:val="20"/>
          <w:szCs w:val="20"/>
        </w:rPr>
        <w:t xml:space="preserve">46. В целях обеспечения оперативной работы медицинского персонала, рационального использования санитарного автотранспорта и медицинского оборудования санитарный автотранспорт подразделяется на следующие классы: </w:t>
      </w:r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r w:rsidRPr="00614056">
        <w:rPr>
          <w:rFonts w:ascii="Arial" w:hAnsi="Arial" w:cs="Arial"/>
          <w:sz w:val="20"/>
          <w:szCs w:val="20"/>
        </w:rPr>
        <w:t xml:space="preserve">  класс</w:t>
      </w:r>
      <w:proofErr w:type="gramStart"/>
      <w:r w:rsidRPr="00614056">
        <w:rPr>
          <w:rFonts w:ascii="Arial" w:hAnsi="Arial" w:cs="Arial"/>
          <w:sz w:val="20"/>
          <w:szCs w:val="20"/>
        </w:rPr>
        <w:t xml:space="preserve"> А</w:t>
      </w:r>
      <w:proofErr w:type="gramEnd"/>
      <w:r w:rsidRPr="00614056">
        <w:rPr>
          <w:rFonts w:ascii="Arial" w:hAnsi="Arial" w:cs="Arial"/>
          <w:sz w:val="20"/>
          <w:szCs w:val="20"/>
        </w:rPr>
        <w:t>: санитарный автотранспорт, предназначенный для проведения лечебных мероприятий и транспортировки пациентов, предположительно не являющихся экстренными пациентами в сопровождении медицинского персонала;</w:t>
      </w:r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r w:rsidRPr="00614056">
        <w:rPr>
          <w:rFonts w:ascii="Arial" w:hAnsi="Arial" w:cs="Arial"/>
          <w:sz w:val="20"/>
          <w:szCs w:val="20"/>
        </w:rPr>
        <w:t xml:space="preserve">  класс</w:t>
      </w:r>
      <w:proofErr w:type="gramStart"/>
      <w:r w:rsidRPr="00614056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614056">
        <w:rPr>
          <w:rFonts w:ascii="Arial" w:hAnsi="Arial" w:cs="Arial"/>
          <w:sz w:val="20"/>
          <w:szCs w:val="20"/>
        </w:rPr>
        <w:t xml:space="preserve">: санитарный автотранспорт, предназначенный для проведения лечебных мероприятий скорой медицинской помощи силами врачебной (фельдшерской) бригады, транспортировки и мониторинга состояния пациентов на </w:t>
      </w:r>
      <w:proofErr w:type="spellStart"/>
      <w:r w:rsidRPr="00614056">
        <w:rPr>
          <w:rFonts w:ascii="Arial" w:hAnsi="Arial" w:cs="Arial"/>
          <w:sz w:val="20"/>
          <w:szCs w:val="20"/>
        </w:rPr>
        <w:t>догоспитальном</w:t>
      </w:r>
      <w:proofErr w:type="spellEnd"/>
      <w:r w:rsidRPr="00614056">
        <w:rPr>
          <w:rFonts w:ascii="Arial" w:hAnsi="Arial" w:cs="Arial"/>
          <w:sz w:val="20"/>
          <w:szCs w:val="20"/>
        </w:rPr>
        <w:t xml:space="preserve"> этапе;</w:t>
      </w:r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r w:rsidRPr="00614056">
        <w:rPr>
          <w:rFonts w:ascii="Arial" w:hAnsi="Arial" w:cs="Arial"/>
          <w:sz w:val="20"/>
          <w:szCs w:val="20"/>
        </w:rPr>
        <w:t xml:space="preserve">  класс</w:t>
      </w:r>
      <w:proofErr w:type="gramStart"/>
      <w:r w:rsidRPr="00614056">
        <w:rPr>
          <w:rFonts w:ascii="Arial" w:hAnsi="Arial" w:cs="Arial"/>
          <w:sz w:val="20"/>
          <w:szCs w:val="20"/>
        </w:rPr>
        <w:t xml:space="preserve"> С</w:t>
      </w:r>
      <w:proofErr w:type="gramEnd"/>
      <w:r w:rsidRPr="00614056">
        <w:rPr>
          <w:rFonts w:ascii="Arial" w:hAnsi="Arial" w:cs="Arial"/>
          <w:sz w:val="20"/>
          <w:szCs w:val="20"/>
        </w:rPr>
        <w:t>: санитарный автотранспорт (</w:t>
      </w:r>
      <w:proofErr w:type="spellStart"/>
      <w:r w:rsidRPr="00614056">
        <w:rPr>
          <w:rFonts w:ascii="Arial" w:hAnsi="Arial" w:cs="Arial"/>
          <w:sz w:val="20"/>
          <w:szCs w:val="20"/>
        </w:rPr>
        <w:t>реанимобиль</w:t>
      </w:r>
      <w:proofErr w:type="spellEnd"/>
      <w:r w:rsidRPr="00614056">
        <w:rPr>
          <w:rFonts w:ascii="Arial" w:hAnsi="Arial" w:cs="Arial"/>
          <w:sz w:val="20"/>
          <w:szCs w:val="20"/>
        </w:rPr>
        <w:t>), предназначенный для проведения реанимационных мероприятий и интенсивной терапии силами специализированной бригады, а также транспортировки пациентов по линии санитарной авиации.</w:t>
      </w:r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r w:rsidRPr="00614056">
        <w:rPr>
          <w:rFonts w:ascii="Arial" w:hAnsi="Arial" w:cs="Arial"/>
          <w:sz w:val="20"/>
          <w:szCs w:val="20"/>
        </w:rPr>
        <w:t>47. При отсутствии санитарного автотранспорта необходимого класса выезд бригады осуществляется на имеющемся свободном санитарном автотранспорте. Выездная бригада продолжает проведение лечебных мероприятий до приезда санитарного автотранспорта необходимого класса или обеспечивает транспортировку пациента в ближайшую медицинскую организацию, оказывающую стационарную помощь.</w:t>
      </w:r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r w:rsidRPr="00614056">
        <w:rPr>
          <w:rFonts w:ascii="Arial" w:hAnsi="Arial" w:cs="Arial"/>
          <w:sz w:val="20"/>
          <w:szCs w:val="20"/>
        </w:rPr>
        <w:t>48. Использование санитарного автотранспорта в немедицинских целях не допускается. Первый руководитель ССМП обеспечивает соблюдение данного пункта.</w:t>
      </w:r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r w:rsidRPr="00614056">
        <w:rPr>
          <w:rFonts w:ascii="Arial" w:hAnsi="Arial" w:cs="Arial"/>
          <w:sz w:val="20"/>
          <w:szCs w:val="20"/>
        </w:rPr>
        <w:t>49. Отделение санитарной авиации оказывает медицинские услуги на региональном и межрегиональном уровнях посредством санитарного автотранспорта.</w:t>
      </w:r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r w:rsidRPr="00614056">
        <w:rPr>
          <w:rFonts w:ascii="Arial" w:hAnsi="Arial" w:cs="Arial"/>
          <w:sz w:val="20"/>
          <w:szCs w:val="20"/>
        </w:rPr>
        <w:t>Основаниями для использования санитарного транспорта отделения санитарной авиации являются:</w:t>
      </w:r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r w:rsidRPr="00614056">
        <w:rPr>
          <w:rFonts w:ascii="Arial" w:hAnsi="Arial" w:cs="Arial"/>
          <w:sz w:val="20"/>
          <w:szCs w:val="20"/>
        </w:rPr>
        <w:t xml:space="preserve">  доставка квалифицированных специалистов для оказания медицинской помощи (консультация и/или операция) в медицинскую организацию по месту нахождения пациента (</w:t>
      </w:r>
      <w:proofErr w:type="spellStart"/>
      <w:r w:rsidRPr="00614056">
        <w:rPr>
          <w:rFonts w:ascii="Arial" w:hAnsi="Arial" w:cs="Arial"/>
          <w:sz w:val="20"/>
          <w:szCs w:val="20"/>
        </w:rPr>
        <w:t>ов</w:t>
      </w:r>
      <w:proofErr w:type="spellEnd"/>
      <w:r w:rsidRPr="00614056">
        <w:rPr>
          <w:rFonts w:ascii="Arial" w:hAnsi="Arial" w:cs="Arial"/>
          <w:sz w:val="20"/>
          <w:szCs w:val="20"/>
        </w:rPr>
        <w:t>) из-за отсутствия медицинского оборудования и (или) квалифицированного специалиста (</w:t>
      </w:r>
      <w:proofErr w:type="spellStart"/>
      <w:r w:rsidRPr="00614056">
        <w:rPr>
          <w:rFonts w:ascii="Arial" w:hAnsi="Arial" w:cs="Arial"/>
          <w:sz w:val="20"/>
          <w:szCs w:val="20"/>
        </w:rPr>
        <w:t>ов</w:t>
      </w:r>
      <w:proofErr w:type="spellEnd"/>
      <w:r w:rsidRPr="00614056">
        <w:rPr>
          <w:rFonts w:ascii="Arial" w:hAnsi="Arial" w:cs="Arial"/>
          <w:sz w:val="20"/>
          <w:szCs w:val="20"/>
        </w:rPr>
        <w:t>), соответствующей специальности и (или) квалификации;</w:t>
      </w:r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r w:rsidRPr="00614056">
        <w:rPr>
          <w:rFonts w:ascii="Arial" w:hAnsi="Arial" w:cs="Arial"/>
          <w:sz w:val="20"/>
          <w:szCs w:val="20"/>
        </w:rPr>
        <w:t xml:space="preserve">  транспортировка пациент</w:t>
      </w:r>
      <w:proofErr w:type="gramStart"/>
      <w:r w:rsidRPr="00614056">
        <w:rPr>
          <w:rFonts w:ascii="Arial" w:hAnsi="Arial" w:cs="Arial"/>
          <w:sz w:val="20"/>
          <w:szCs w:val="20"/>
        </w:rPr>
        <w:t>а(</w:t>
      </w:r>
      <w:proofErr w:type="spellStart"/>
      <w:proofErr w:type="gramEnd"/>
      <w:r w:rsidRPr="00614056">
        <w:rPr>
          <w:rFonts w:ascii="Arial" w:hAnsi="Arial" w:cs="Arial"/>
          <w:sz w:val="20"/>
          <w:szCs w:val="20"/>
        </w:rPr>
        <w:t>ов</w:t>
      </w:r>
      <w:proofErr w:type="spellEnd"/>
      <w:r w:rsidRPr="00614056">
        <w:rPr>
          <w:rFonts w:ascii="Arial" w:hAnsi="Arial" w:cs="Arial"/>
          <w:sz w:val="20"/>
          <w:szCs w:val="20"/>
        </w:rPr>
        <w:t>) из медицинской организации районного уровня в медицинскую организацию городского, областного, республиканского уровней для оказания специализированной, высокотехнологичной медицинской помощи;</w:t>
      </w:r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r w:rsidRPr="00614056">
        <w:rPr>
          <w:rFonts w:ascii="Arial" w:hAnsi="Arial" w:cs="Arial"/>
          <w:sz w:val="20"/>
          <w:szCs w:val="20"/>
        </w:rPr>
        <w:lastRenderedPageBreak/>
        <w:t xml:space="preserve">  транспортировка пациента (</w:t>
      </w:r>
      <w:proofErr w:type="spellStart"/>
      <w:r w:rsidRPr="00614056">
        <w:rPr>
          <w:rFonts w:ascii="Arial" w:hAnsi="Arial" w:cs="Arial"/>
          <w:sz w:val="20"/>
          <w:szCs w:val="20"/>
        </w:rPr>
        <w:t>ов</w:t>
      </w:r>
      <w:proofErr w:type="spellEnd"/>
      <w:r w:rsidRPr="00614056">
        <w:rPr>
          <w:rFonts w:ascii="Arial" w:hAnsi="Arial" w:cs="Arial"/>
          <w:sz w:val="20"/>
          <w:szCs w:val="20"/>
        </w:rPr>
        <w:t>) и мобильной бригады санитарной авиации (МБСА) санитарным автотранспортом между аэропортом и медицинской организацией при выполнении оперативной заявки на воздушном судне;</w:t>
      </w:r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r w:rsidRPr="00614056">
        <w:rPr>
          <w:rFonts w:ascii="Arial" w:hAnsi="Arial" w:cs="Arial"/>
          <w:sz w:val="20"/>
          <w:szCs w:val="20"/>
        </w:rPr>
        <w:t xml:space="preserve">  доставка органов (части органов) и тканей для последующей трансплантации в соответствующую медицинскую организацию.</w:t>
      </w:r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r w:rsidRPr="00614056">
        <w:rPr>
          <w:rFonts w:ascii="Arial" w:hAnsi="Arial" w:cs="Arial"/>
          <w:sz w:val="20"/>
          <w:szCs w:val="20"/>
        </w:rPr>
        <w:t xml:space="preserve">50. Диспетчер отделения санитарной авиации принимает заявку на медицинскую услугу от </w:t>
      </w:r>
      <w:proofErr w:type="gramStart"/>
      <w:r w:rsidRPr="00614056">
        <w:rPr>
          <w:rFonts w:ascii="Arial" w:hAnsi="Arial" w:cs="Arial"/>
          <w:sz w:val="20"/>
          <w:szCs w:val="20"/>
        </w:rPr>
        <w:t>медицинской организации, оказывающей стационарную помощь и передает</w:t>
      </w:r>
      <w:proofErr w:type="gramEnd"/>
      <w:r w:rsidRPr="00614056">
        <w:rPr>
          <w:rFonts w:ascii="Arial" w:hAnsi="Arial" w:cs="Arial"/>
          <w:sz w:val="20"/>
          <w:szCs w:val="20"/>
        </w:rPr>
        <w:t xml:space="preserve"> врачу-координатору отделения санитарной авиации.</w:t>
      </w:r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r w:rsidRPr="00614056">
        <w:rPr>
          <w:rFonts w:ascii="Arial" w:hAnsi="Arial" w:cs="Arial"/>
          <w:sz w:val="20"/>
          <w:szCs w:val="20"/>
        </w:rPr>
        <w:t>51. Врач-координатор отделения санитарной авиации:</w:t>
      </w:r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r w:rsidRPr="00614056">
        <w:rPr>
          <w:rFonts w:ascii="Arial" w:hAnsi="Arial" w:cs="Arial"/>
          <w:sz w:val="20"/>
          <w:szCs w:val="20"/>
        </w:rPr>
        <w:t xml:space="preserve">  изучает поступившую заявку, медицинскую документацию пациента;</w:t>
      </w:r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r w:rsidRPr="00614056">
        <w:rPr>
          <w:rFonts w:ascii="Arial" w:hAnsi="Arial" w:cs="Arial"/>
          <w:sz w:val="20"/>
          <w:szCs w:val="20"/>
        </w:rPr>
        <w:t xml:space="preserve">  определяет объем медицинской услуги;</w:t>
      </w:r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r w:rsidRPr="00614056">
        <w:rPr>
          <w:rFonts w:ascii="Arial" w:hAnsi="Arial" w:cs="Arial"/>
          <w:sz w:val="20"/>
          <w:szCs w:val="20"/>
        </w:rPr>
        <w:t xml:space="preserve">  формирует состав МБСА в соответствии с профилем патологии пациента (</w:t>
      </w:r>
      <w:proofErr w:type="spellStart"/>
      <w:r w:rsidRPr="00614056">
        <w:rPr>
          <w:rFonts w:ascii="Arial" w:hAnsi="Arial" w:cs="Arial"/>
          <w:sz w:val="20"/>
          <w:szCs w:val="20"/>
        </w:rPr>
        <w:t>ов</w:t>
      </w:r>
      <w:proofErr w:type="spellEnd"/>
      <w:r w:rsidRPr="00614056">
        <w:rPr>
          <w:rFonts w:ascii="Arial" w:hAnsi="Arial" w:cs="Arial"/>
          <w:sz w:val="20"/>
          <w:szCs w:val="20"/>
        </w:rPr>
        <w:t>);</w:t>
      </w:r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r w:rsidRPr="00614056">
        <w:rPr>
          <w:rFonts w:ascii="Arial" w:hAnsi="Arial" w:cs="Arial"/>
          <w:sz w:val="20"/>
          <w:szCs w:val="20"/>
        </w:rPr>
        <w:t xml:space="preserve">  организовывает транспортировку (доставку) санитарным автотранспортом квалифицированных специалистов (МБСА), пациент</w:t>
      </w:r>
      <w:proofErr w:type="gramStart"/>
      <w:r w:rsidRPr="00614056">
        <w:rPr>
          <w:rFonts w:ascii="Arial" w:hAnsi="Arial" w:cs="Arial"/>
          <w:sz w:val="20"/>
          <w:szCs w:val="20"/>
        </w:rPr>
        <w:t>а(</w:t>
      </w:r>
      <w:proofErr w:type="spellStart"/>
      <w:proofErr w:type="gramEnd"/>
      <w:r w:rsidRPr="00614056">
        <w:rPr>
          <w:rFonts w:ascii="Arial" w:hAnsi="Arial" w:cs="Arial"/>
          <w:sz w:val="20"/>
          <w:szCs w:val="20"/>
        </w:rPr>
        <w:t>ов</w:t>
      </w:r>
      <w:proofErr w:type="spellEnd"/>
      <w:r w:rsidRPr="00614056">
        <w:rPr>
          <w:rFonts w:ascii="Arial" w:hAnsi="Arial" w:cs="Arial"/>
          <w:sz w:val="20"/>
          <w:szCs w:val="20"/>
        </w:rPr>
        <w:t>), органов (части органов) и тканей для последующей трансплантации, биоматериала.";</w:t>
      </w:r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bookmarkStart w:id="4" w:name="z47"/>
      <w:bookmarkEnd w:id="4"/>
      <w:r w:rsidRPr="00614056">
        <w:rPr>
          <w:rFonts w:ascii="Arial" w:hAnsi="Arial" w:cs="Arial"/>
          <w:sz w:val="20"/>
          <w:szCs w:val="20"/>
        </w:rPr>
        <w:t xml:space="preserve">  </w:t>
      </w:r>
      <w:r w:rsidRPr="002B2D09">
        <w:rPr>
          <w:rFonts w:ascii="Arial" w:hAnsi="Arial" w:cs="Arial"/>
          <w:sz w:val="20"/>
          <w:szCs w:val="20"/>
        </w:rPr>
        <w:t>приложение 3</w:t>
      </w:r>
      <w:r w:rsidRPr="00614056">
        <w:rPr>
          <w:rFonts w:ascii="Arial" w:hAnsi="Arial" w:cs="Arial"/>
          <w:sz w:val="20"/>
          <w:szCs w:val="20"/>
        </w:rPr>
        <w:t xml:space="preserve"> изложить в новой редакции согласно </w:t>
      </w:r>
      <w:r w:rsidRPr="002B2D09">
        <w:rPr>
          <w:rFonts w:ascii="Arial" w:hAnsi="Arial" w:cs="Arial"/>
          <w:sz w:val="20"/>
          <w:szCs w:val="20"/>
        </w:rPr>
        <w:t>приложению 1</w:t>
      </w:r>
      <w:r w:rsidRPr="00614056">
        <w:rPr>
          <w:rFonts w:ascii="Arial" w:hAnsi="Arial" w:cs="Arial"/>
          <w:sz w:val="20"/>
          <w:szCs w:val="20"/>
        </w:rPr>
        <w:t xml:space="preserve"> к настоящему приказу;</w:t>
      </w:r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bookmarkStart w:id="5" w:name="z48"/>
      <w:bookmarkEnd w:id="5"/>
      <w:r w:rsidRPr="00614056">
        <w:rPr>
          <w:rFonts w:ascii="Arial" w:hAnsi="Arial" w:cs="Arial"/>
          <w:sz w:val="20"/>
          <w:szCs w:val="20"/>
        </w:rPr>
        <w:t xml:space="preserve">  </w:t>
      </w:r>
      <w:r w:rsidRPr="002B2D09">
        <w:rPr>
          <w:rFonts w:ascii="Arial" w:hAnsi="Arial" w:cs="Arial"/>
          <w:sz w:val="20"/>
          <w:szCs w:val="20"/>
        </w:rPr>
        <w:t>приложение 4</w:t>
      </w:r>
      <w:r w:rsidRPr="00614056">
        <w:rPr>
          <w:rFonts w:ascii="Arial" w:hAnsi="Arial" w:cs="Arial"/>
          <w:sz w:val="20"/>
          <w:szCs w:val="20"/>
        </w:rPr>
        <w:t xml:space="preserve"> изложить в новой редакции согласно </w:t>
      </w:r>
      <w:r w:rsidRPr="002B2D09">
        <w:rPr>
          <w:rFonts w:ascii="Arial" w:hAnsi="Arial" w:cs="Arial"/>
          <w:sz w:val="20"/>
          <w:szCs w:val="20"/>
        </w:rPr>
        <w:t>приложению 2</w:t>
      </w:r>
      <w:r w:rsidRPr="00614056">
        <w:rPr>
          <w:rFonts w:ascii="Arial" w:hAnsi="Arial" w:cs="Arial"/>
          <w:sz w:val="20"/>
          <w:szCs w:val="20"/>
        </w:rPr>
        <w:t xml:space="preserve"> к настоящему приказу.</w:t>
      </w:r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r w:rsidRPr="00614056">
        <w:rPr>
          <w:rFonts w:ascii="Arial" w:hAnsi="Arial" w:cs="Arial"/>
          <w:sz w:val="20"/>
          <w:szCs w:val="20"/>
        </w:rPr>
        <w:t xml:space="preserve">2. Департаменту </w:t>
      </w:r>
      <w:proofErr w:type="gramStart"/>
      <w:r w:rsidRPr="00614056">
        <w:rPr>
          <w:rFonts w:ascii="Arial" w:hAnsi="Arial" w:cs="Arial"/>
          <w:sz w:val="20"/>
          <w:szCs w:val="20"/>
        </w:rPr>
        <w:t>организации медицинской помощи Министерства здравоохранения Республики</w:t>
      </w:r>
      <w:proofErr w:type="gramEnd"/>
      <w:r w:rsidRPr="00614056">
        <w:rPr>
          <w:rFonts w:ascii="Arial" w:hAnsi="Arial" w:cs="Arial"/>
          <w:sz w:val="20"/>
          <w:szCs w:val="20"/>
        </w:rPr>
        <w:t xml:space="preserve"> Казахстан в установленном законодательством Республики Казахстан порядке обеспечить:</w:t>
      </w:r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r w:rsidRPr="00614056">
        <w:rPr>
          <w:rFonts w:ascii="Arial" w:hAnsi="Arial" w:cs="Arial"/>
          <w:sz w:val="20"/>
          <w:szCs w:val="20"/>
        </w:rPr>
        <w:t>1) государственную регистрацию настоящего приказа в Министерстве юстиции Республики Казахстан;</w:t>
      </w:r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proofErr w:type="gramStart"/>
      <w:r w:rsidRPr="00614056">
        <w:rPr>
          <w:rFonts w:ascii="Arial" w:hAnsi="Arial" w:cs="Arial"/>
          <w:sz w:val="20"/>
          <w:szCs w:val="20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r w:rsidRPr="00614056">
        <w:rPr>
          <w:rFonts w:ascii="Arial" w:hAnsi="Arial" w:cs="Arial"/>
          <w:sz w:val="20"/>
          <w:szCs w:val="20"/>
        </w:rPr>
        <w:t xml:space="preserve">3) размещение настоящего приказа на </w:t>
      </w:r>
      <w:proofErr w:type="spellStart"/>
      <w:r w:rsidRPr="00614056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Pr="00614056">
        <w:rPr>
          <w:rFonts w:ascii="Arial" w:hAnsi="Arial" w:cs="Arial"/>
          <w:sz w:val="20"/>
          <w:szCs w:val="20"/>
        </w:rPr>
        <w:t xml:space="preserve"> Министерства здравоохранения Республики Казахстан;</w:t>
      </w:r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r w:rsidRPr="00614056">
        <w:rPr>
          <w:rFonts w:ascii="Arial" w:hAnsi="Arial" w:cs="Arial"/>
          <w:sz w:val="20"/>
          <w:szCs w:val="20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r w:rsidRPr="00614056">
        <w:rPr>
          <w:rFonts w:ascii="Arial" w:hAnsi="Arial" w:cs="Arial"/>
          <w:sz w:val="20"/>
          <w:szCs w:val="20"/>
        </w:rPr>
        <w:t xml:space="preserve">3. Контроль за исполнением настоящего приказа возложить на </w:t>
      </w:r>
      <w:proofErr w:type="gramStart"/>
      <w:r w:rsidRPr="00614056">
        <w:rPr>
          <w:rFonts w:ascii="Arial" w:hAnsi="Arial" w:cs="Arial"/>
          <w:sz w:val="20"/>
          <w:szCs w:val="20"/>
        </w:rPr>
        <w:t>вице-министра</w:t>
      </w:r>
      <w:proofErr w:type="gramEnd"/>
      <w:r w:rsidRPr="00614056">
        <w:rPr>
          <w:rFonts w:ascii="Arial" w:hAnsi="Arial" w:cs="Arial"/>
          <w:sz w:val="20"/>
          <w:szCs w:val="20"/>
        </w:rPr>
        <w:t xml:space="preserve"> здравоохранения Республики Казахстан </w:t>
      </w:r>
      <w:proofErr w:type="spellStart"/>
      <w:r w:rsidRPr="00614056">
        <w:rPr>
          <w:rFonts w:ascii="Arial" w:hAnsi="Arial" w:cs="Arial"/>
          <w:sz w:val="20"/>
          <w:szCs w:val="20"/>
        </w:rPr>
        <w:t>Актаеву</w:t>
      </w:r>
      <w:proofErr w:type="spellEnd"/>
      <w:r w:rsidRPr="00614056">
        <w:rPr>
          <w:rFonts w:ascii="Arial" w:hAnsi="Arial" w:cs="Arial"/>
          <w:sz w:val="20"/>
          <w:szCs w:val="20"/>
        </w:rPr>
        <w:t xml:space="preserve"> Л. М.</w:t>
      </w:r>
    </w:p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  <w:r w:rsidRPr="00614056">
        <w:rPr>
          <w:rFonts w:ascii="Arial" w:hAnsi="Arial" w:cs="Arial"/>
          <w:sz w:val="20"/>
          <w:szCs w:val="20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5"/>
        <w:gridCol w:w="3175"/>
      </w:tblGrid>
      <w:tr w:rsidR="00614056" w:rsidRPr="00614056" w:rsidTr="00614056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614056" w:rsidRPr="00614056" w:rsidRDefault="00614056" w:rsidP="00614056">
            <w:pPr>
              <w:pStyle w:val="a6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6" w:name="z56"/>
            <w:bookmarkEnd w:id="6"/>
            <w:r w:rsidRPr="0061405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Министр </w:t>
            </w:r>
          </w:p>
        </w:tc>
        <w:tc>
          <w:tcPr>
            <w:tcW w:w="3225" w:type="dxa"/>
            <w:vAlign w:val="center"/>
            <w:hideMark/>
          </w:tcPr>
          <w:p w:rsidR="00614056" w:rsidRPr="00614056" w:rsidRDefault="00614056" w:rsidP="00614056">
            <w:pPr>
              <w:pStyle w:val="a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1405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Е. </w:t>
            </w:r>
            <w:proofErr w:type="spellStart"/>
            <w:r w:rsidRPr="00614056">
              <w:rPr>
                <w:rFonts w:ascii="Arial" w:hAnsi="Arial" w:cs="Arial"/>
                <w:b/>
                <w:i/>
                <w:sz w:val="20"/>
                <w:szCs w:val="20"/>
              </w:rPr>
              <w:t>Биртанов</w:t>
            </w:r>
            <w:proofErr w:type="spellEnd"/>
            <w:r w:rsidRPr="0061405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614056" w:rsidRPr="00614056" w:rsidRDefault="00614056" w:rsidP="00614056">
      <w:pPr>
        <w:pStyle w:val="a6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614056" w:rsidRPr="00614056" w:rsidTr="0061405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14056" w:rsidRPr="00614056" w:rsidRDefault="00614056" w:rsidP="0061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614056" w:rsidRPr="00614056" w:rsidRDefault="00614056" w:rsidP="0061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z57"/>
            <w:bookmarkEnd w:id="7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</w:t>
            </w: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приказу Министра здравоохранения </w:t>
            </w: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_______ марта 2019 года </w:t>
            </w: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_____________</w:t>
            </w:r>
          </w:p>
        </w:tc>
      </w:tr>
      <w:tr w:rsidR="00614056" w:rsidRPr="00614056" w:rsidTr="0061405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14056" w:rsidRPr="00614056" w:rsidRDefault="00614056" w:rsidP="0061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614056" w:rsidRPr="00614056" w:rsidRDefault="00614056" w:rsidP="0061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z58"/>
            <w:bookmarkEnd w:id="8"/>
            <w:proofErr w:type="gram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оказания</w:t>
            </w: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скорой медицинской в</w:t>
            </w: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Республике Казахстан</w:t>
            </w:r>
            <w:proofErr w:type="gramEnd"/>
          </w:p>
        </w:tc>
      </w:tr>
    </w:tbl>
    <w:p w:rsidR="00614056" w:rsidRPr="00614056" w:rsidRDefault="00614056" w:rsidP="006140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40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 работы приемного отделения стационара, оказывающего экстренную медицинскую помощь</w:t>
      </w:r>
    </w:p>
    <w:p w:rsidR="00614056" w:rsidRPr="00614056" w:rsidRDefault="00614056" w:rsidP="006140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Приемное отделение - является структурным подразделением медицинской организации, оказывающим стационарную помощь, в котором осуществляется прием пациентов с экстренными показаниями.</w:t>
      </w:r>
    </w:p>
    <w:p w:rsidR="00614056" w:rsidRPr="00614056" w:rsidRDefault="00614056" w:rsidP="006140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2. Для госпитализации пациентов устанавливаются свободные подъездные пути, и обеспечивается свободный доступ (доставку) пациента в приемное отделение до соответствующего этапа оказания медицинской помощи (отсутствие порогов, свободные лифты, открытые двери).</w:t>
      </w:r>
    </w:p>
    <w:p w:rsidR="00614056" w:rsidRPr="00614056" w:rsidRDefault="00614056" w:rsidP="006140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Основные функции отделения:</w:t>
      </w:r>
    </w:p>
    <w:p w:rsidR="00614056" w:rsidRPr="00614056" w:rsidRDefault="00614056" w:rsidP="006140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оказание экстренной медицинской помощи в круглосуточном режиме; проведение сортировки пациентов по </w:t>
      </w:r>
      <w:proofErr w:type="spellStart"/>
      <w:r w:rsidRPr="006140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триаж</w:t>
      </w:r>
      <w:proofErr w:type="spellEnd"/>
      <w:r w:rsidRPr="0061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системе; </w:t>
      </w:r>
    </w:p>
    <w:p w:rsidR="00614056" w:rsidRPr="00614056" w:rsidRDefault="00614056" w:rsidP="006140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поддержание связи и взаимодействие с экстренными службами при чрезвычайных ситуациях;</w:t>
      </w:r>
    </w:p>
    <w:p w:rsidR="00614056" w:rsidRPr="00614056" w:rsidRDefault="00614056" w:rsidP="006140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обеспечение готовности к массовому поступлению пациентов.</w:t>
      </w:r>
    </w:p>
    <w:p w:rsidR="00614056" w:rsidRPr="00614056" w:rsidRDefault="00614056" w:rsidP="006140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В структуре приемного отделения организуются:</w:t>
      </w:r>
    </w:p>
    <w:p w:rsidR="00614056" w:rsidRPr="00614056" w:rsidRDefault="00614056" w:rsidP="006140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пост регистрации (регистратура - диспетчерская);</w:t>
      </w:r>
    </w:p>
    <w:p w:rsidR="00614056" w:rsidRPr="00614056" w:rsidRDefault="00614056" w:rsidP="006140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пост для наблюдения за пациентами;</w:t>
      </w:r>
    </w:p>
    <w:p w:rsidR="00614056" w:rsidRPr="00614056" w:rsidRDefault="00614056" w:rsidP="006140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смотровые зоны с функциональными каталками/кроватями с учетом результатов медицинской сортировки по </w:t>
      </w:r>
      <w:proofErr w:type="spellStart"/>
      <w:r w:rsidRPr="006140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триаж</w:t>
      </w:r>
      <w:proofErr w:type="spellEnd"/>
      <w:r w:rsidRPr="0061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системе;</w:t>
      </w:r>
    </w:p>
    <w:p w:rsidR="00614056" w:rsidRPr="00614056" w:rsidRDefault="00614056" w:rsidP="006140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операционный зал для экстренного оперативного вмешательства;</w:t>
      </w:r>
    </w:p>
    <w:p w:rsidR="00614056" w:rsidRPr="00614056" w:rsidRDefault="00614056" w:rsidP="006140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манипуляционная;</w:t>
      </w:r>
    </w:p>
    <w:p w:rsidR="00614056" w:rsidRPr="00614056" w:rsidRDefault="00614056" w:rsidP="006140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палаты кратковременного пребывания больных (диагностические палаты) для оказания экстренной медицинской помощи с момента поступления до установления показаний к госпитализации и предварительного диагноза;</w:t>
      </w:r>
    </w:p>
    <w:p w:rsidR="00614056" w:rsidRPr="00614056" w:rsidRDefault="00614056" w:rsidP="006140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палата (ы) интенсивной терапии (далее – ПИТ);</w:t>
      </w:r>
    </w:p>
    <w:p w:rsidR="00614056" w:rsidRPr="00614056" w:rsidRDefault="00614056" w:rsidP="006140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зоны для проведения лабораторной, рентгенологической, ультразвуковой и эндоскопической диагностики;</w:t>
      </w:r>
    </w:p>
    <w:p w:rsidR="00614056" w:rsidRPr="00614056" w:rsidRDefault="00614056" w:rsidP="006140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зоны осмотра амбулаторных пациентов;</w:t>
      </w:r>
    </w:p>
    <w:p w:rsidR="00614056" w:rsidRPr="00614056" w:rsidRDefault="00614056" w:rsidP="006140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10) изолятор для лиц с подозрением на инфекционное заболевание.</w:t>
      </w:r>
    </w:p>
    <w:p w:rsidR="00614056" w:rsidRPr="00614056" w:rsidRDefault="00614056" w:rsidP="006140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В приемном отделении предусматриваются: сортировочная площадка, зона для размещения каталок, ожидания пациентов, сопровождающих лиц, санитарной обработки пациентов, поступивших в приемное отделение.</w:t>
      </w:r>
    </w:p>
    <w:p w:rsidR="00614056" w:rsidRPr="00614056" w:rsidRDefault="00614056" w:rsidP="006140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Все смотровые зоны оснащаются мобильными функциональными каталками/кроватями, которые отделены друг от друга </w:t>
      </w:r>
      <w:proofErr w:type="spellStart"/>
      <w:r w:rsidRPr="00614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межкроватными</w:t>
      </w:r>
      <w:proofErr w:type="spellEnd"/>
      <w:r w:rsidRPr="0061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ширмами. Возле каталок/кроватей располагается мобильное диагностическое оборудование.</w:t>
      </w:r>
    </w:p>
    <w:p w:rsidR="00614056" w:rsidRPr="00614056" w:rsidRDefault="00614056" w:rsidP="006140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В приемном отделении используются мобильные, передвижные, портативные аппараты для лабораторных методов обследования, компактные автоматические </w:t>
      </w:r>
      <w:r w:rsidRPr="00614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гематологические анализаторы, автоматические анализаторы мочи для проведения срочной диагностики рядом с пациентом в палате.</w:t>
      </w:r>
    </w:p>
    <w:p w:rsidR="00614056" w:rsidRPr="00614056" w:rsidRDefault="00614056" w:rsidP="006140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ПИТ оснащается реанимационными функциональными каталками/кроватями, необходимыми лекарственными средствами и медицинскими изделиями для оказания реанимационной помощи.</w:t>
      </w:r>
    </w:p>
    <w:p w:rsidR="00614056" w:rsidRPr="00614056" w:rsidRDefault="00614056" w:rsidP="006140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Операционный зал для экстренного оперативного вмешательства оснащается медицинским оборудованием, лекарственными средствами и медицинскими изделиями для проведения операций любой сложности.</w:t>
      </w:r>
    </w:p>
    <w:p w:rsidR="00614056" w:rsidRPr="00614056" w:rsidRDefault="00614056" w:rsidP="006140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При проведении медицинской сортировки по </w:t>
      </w:r>
      <w:proofErr w:type="spellStart"/>
      <w:r w:rsidRPr="006140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триаж</w:t>
      </w:r>
      <w:proofErr w:type="spellEnd"/>
      <w:r w:rsidRPr="0061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системе применяется цветовая кодировка. Для сортировки применяются красные, желтые и зеленые цвета в зависимости от приоритета по осмотру, обследованию и лечению. </w:t>
      </w:r>
    </w:p>
    <w:p w:rsidR="00614056" w:rsidRPr="00614056" w:rsidRDefault="00614056" w:rsidP="006140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11. Пациенты, которым не требуется обследование, направляются в зеленую зону. Пациенты, которым требуется обследование в приемном отделении, направляются в желтую зону. Пациенты в критическом состоянии без медицинской сортировки и регистрации напрямую направляются в красную зону.</w:t>
      </w:r>
    </w:p>
    <w:p w:rsidR="00614056" w:rsidRPr="00614056" w:rsidRDefault="00614056" w:rsidP="006140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В красной зоне присутствие сопровождающих лиц не допускается. </w:t>
      </w:r>
    </w:p>
    <w:p w:rsidR="00614056" w:rsidRPr="00614056" w:rsidRDefault="00614056" w:rsidP="006140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Требуемые образцы (материалы) для обследования и анализов берутся в желтой и красной зонах на месте нахождения пациента и направляются в соответствующие отделения в сопровождении персонала. </w:t>
      </w:r>
    </w:p>
    <w:p w:rsidR="00614056" w:rsidRPr="00614056" w:rsidRDefault="00614056" w:rsidP="006140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 В приемном отделении не допускается доставка биоматериалов пациентами и их близкими.</w:t>
      </w:r>
    </w:p>
    <w:p w:rsidR="00614056" w:rsidRPr="00614056" w:rsidRDefault="00614056" w:rsidP="006140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15. Пациент не направляется в другую медицинскую организацию, если в медицинской организации, в которую он обратился или доставлен, имеются все ресурсы для оказания экстренной медицинской помощи. </w:t>
      </w:r>
    </w:p>
    <w:p w:rsidR="00614056" w:rsidRPr="00614056" w:rsidRDefault="00614056" w:rsidP="006140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16. Пациенты с </w:t>
      </w:r>
      <w:proofErr w:type="spellStart"/>
      <w:r w:rsidRPr="0061405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жизнеугрожающими</w:t>
      </w:r>
      <w:proofErr w:type="spellEnd"/>
      <w:r w:rsidRPr="0061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состояниями не подлежат транспортировке в другую медицинскую организацию. </w:t>
      </w:r>
    </w:p>
    <w:p w:rsidR="00614056" w:rsidRPr="00614056" w:rsidRDefault="00614056" w:rsidP="006140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17. Медицинская организация, куда направляется пациент, принимает необходимые меры для приема пациента и начать лечение без задержки.</w:t>
      </w:r>
    </w:p>
    <w:p w:rsidR="00614056" w:rsidRPr="00614056" w:rsidRDefault="00614056" w:rsidP="006140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18. При выявлении факта контагиозных инфекций или особо опасных инфекций в результате сортировки, пациента помещают в специальный бокс, изолированный от других помещений приемного покоя для наблюдения и оказания экстренной медицинской помощи.</w:t>
      </w:r>
    </w:p>
    <w:p w:rsidR="00614056" w:rsidRPr="00614056" w:rsidRDefault="00614056" w:rsidP="006140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19. Вход в бокс осуществляется через специальный тамбур, в котором размещаются средства индивидуальной защиты (комплект одноразовой одежды, одноразовые маски, колпаки, бахилы) и имеется санитарная комната с санузлом.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614056" w:rsidRPr="00614056" w:rsidTr="0061405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14056" w:rsidRPr="00614056" w:rsidRDefault="00614056" w:rsidP="0061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614056" w:rsidRPr="00614056" w:rsidRDefault="00614056" w:rsidP="002B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z92"/>
            <w:bookmarkEnd w:id="9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</w:t>
            </w: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</w:t>
            </w: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______ марта 2019 года </w:t>
            </w: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_____________</w:t>
            </w:r>
          </w:p>
        </w:tc>
      </w:tr>
      <w:tr w:rsidR="00614056" w:rsidRPr="00614056" w:rsidTr="0061405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14056" w:rsidRPr="00614056" w:rsidRDefault="00614056" w:rsidP="0061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614056" w:rsidRPr="00614056" w:rsidRDefault="00614056" w:rsidP="002B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z93"/>
            <w:bookmarkEnd w:id="10"/>
            <w:proofErr w:type="gram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оказания</w:t>
            </w: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скорой медицинской в</w:t>
            </w: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Республике Казахстан</w:t>
            </w:r>
            <w:proofErr w:type="gramEnd"/>
          </w:p>
        </w:tc>
      </w:tr>
    </w:tbl>
    <w:p w:rsidR="00614056" w:rsidRPr="00614056" w:rsidRDefault="00614056" w:rsidP="002B2D0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40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Минимальный перечень лекарственных средств и медицинских изделий станции скорой медицинской помощи</w:t>
      </w:r>
    </w:p>
    <w:p w:rsidR="00614056" w:rsidRPr="00614056" w:rsidRDefault="00614056" w:rsidP="002B2D0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40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Оснащение сумки-укладки</w:t>
      </w:r>
    </w:p>
    <w:tbl>
      <w:tblPr>
        <w:tblW w:w="784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2931"/>
        <w:gridCol w:w="2370"/>
        <w:gridCol w:w="1418"/>
      </w:tblGrid>
      <w:tr w:rsidR="00614056" w:rsidRPr="002B2D09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2B2D09" w:rsidRDefault="00614056" w:rsidP="002B2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АТХ код</w:t>
            </w:r>
          </w:p>
        </w:tc>
        <w:tc>
          <w:tcPr>
            <w:tcW w:w="2901" w:type="dxa"/>
            <w:vAlign w:val="center"/>
            <w:hideMark/>
          </w:tcPr>
          <w:p w:rsidR="00614056" w:rsidRPr="002B2D09" w:rsidRDefault="00614056" w:rsidP="002B2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Фармакологическая группа/ МНН</w:t>
            </w:r>
          </w:p>
        </w:tc>
        <w:tc>
          <w:tcPr>
            <w:tcW w:w="2340" w:type="dxa"/>
            <w:vAlign w:val="center"/>
            <w:hideMark/>
          </w:tcPr>
          <w:p w:rsidR="00614056" w:rsidRPr="002B2D09" w:rsidRDefault="00614056" w:rsidP="002B2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Лекарственная форма</w:t>
            </w:r>
          </w:p>
        </w:tc>
        <w:tc>
          <w:tcPr>
            <w:tcW w:w="1373" w:type="dxa"/>
            <w:vAlign w:val="center"/>
            <w:hideMark/>
          </w:tcPr>
          <w:p w:rsidR="00614056" w:rsidRPr="002B2D09" w:rsidRDefault="00614056" w:rsidP="002B2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со стороны ЖКТ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нарушениях функции кишечника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A03AX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при нарушениях функции кишечника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0,2% 1 мл</w:t>
            </w:r>
          </w:p>
        </w:tc>
        <w:tc>
          <w:tcPr>
            <w:tcW w:w="1373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ампула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A03B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Красавка и ее производные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красавки, третичные амины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A03BA01</w:t>
            </w:r>
          </w:p>
        </w:tc>
        <w:tc>
          <w:tcPr>
            <w:tcW w:w="2901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Атропина сульфат</w:t>
            </w:r>
          </w:p>
        </w:tc>
        <w:tc>
          <w:tcPr>
            <w:tcW w:w="2340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1мг/мл</w:t>
            </w:r>
          </w:p>
        </w:tc>
        <w:tc>
          <w:tcPr>
            <w:tcW w:w="1373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ампула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A03F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ЖКТ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A03FA01</w:t>
            </w:r>
          </w:p>
        </w:tc>
        <w:tc>
          <w:tcPr>
            <w:tcW w:w="2901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2340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0,5% 2 мл</w:t>
            </w:r>
          </w:p>
        </w:tc>
        <w:tc>
          <w:tcPr>
            <w:tcW w:w="1373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ампула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A07ВА01</w:t>
            </w:r>
          </w:p>
        </w:tc>
        <w:tc>
          <w:tcPr>
            <w:tcW w:w="2901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 активированный</w:t>
            </w:r>
          </w:p>
        </w:tc>
        <w:tc>
          <w:tcPr>
            <w:tcW w:w="2340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250 мг</w:t>
            </w:r>
          </w:p>
        </w:tc>
        <w:tc>
          <w:tcPr>
            <w:tcW w:w="1373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таблетка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А07С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Электролиты с углеводами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А07СА</w:t>
            </w:r>
          </w:p>
        </w:tc>
        <w:tc>
          <w:tcPr>
            <w:tcW w:w="2901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Оральная </w:t>
            </w: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регидратационная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соль</w:t>
            </w:r>
          </w:p>
        </w:tc>
        <w:tc>
          <w:tcPr>
            <w:tcW w:w="2340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  <w:tc>
          <w:tcPr>
            <w:tcW w:w="1373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пакетик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B1 и его комбинация с витаминами B6 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A11DA01</w:t>
            </w:r>
          </w:p>
        </w:tc>
        <w:tc>
          <w:tcPr>
            <w:tcW w:w="2901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2340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5%, 1мл</w:t>
            </w:r>
          </w:p>
        </w:tc>
        <w:tc>
          <w:tcPr>
            <w:tcW w:w="1373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ампула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(включая комбинации с другими препаратами)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A11GA01</w:t>
            </w:r>
          </w:p>
        </w:tc>
        <w:tc>
          <w:tcPr>
            <w:tcW w:w="2901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2340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5% 2 мл</w:t>
            </w:r>
          </w:p>
        </w:tc>
        <w:tc>
          <w:tcPr>
            <w:tcW w:w="1373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ампула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A11H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витамины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A11HA02</w:t>
            </w:r>
          </w:p>
        </w:tc>
        <w:tc>
          <w:tcPr>
            <w:tcW w:w="2901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2340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инъекции 5%, 1 мл</w:t>
            </w:r>
          </w:p>
        </w:tc>
        <w:tc>
          <w:tcPr>
            <w:tcW w:w="1373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ампула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Антитромбические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ингибиторы агрегации тромбоцитов (исключая гепарин)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B01AC04</w:t>
            </w:r>
          </w:p>
        </w:tc>
        <w:tc>
          <w:tcPr>
            <w:tcW w:w="2901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300 мг</w:t>
            </w:r>
          </w:p>
        </w:tc>
        <w:tc>
          <w:tcPr>
            <w:tcW w:w="1373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таблетка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B01AC24</w:t>
            </w:r>
          </w:p>
        </w:tc>
        <w:tc>
          <w:tcPr>
            <w:tcW w:w="2901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таблетка, покрытая пленочной оболочкой, 90 мг</w:t>
            </w:r>
          </w:p>
        </w:tc>
        <w:tc>
          <w:tcPr>
            <w:tcW w:w="1373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таблетка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Кроветворение и кровь 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Антикоагулянты 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B01AB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и его производные 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B01AB01</w:t>
            </w:r>
          </w:p>
        </w:tc>
        <w:tc>
          <w:tcPr>
            <w:tcW w:w="2901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Гепарин натрия </w:t>
            </w:r>
          </w:p>
        </w:tc>
        <w:tc>
          <w:tcPr>
            <w:tcW w:w="2340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5000 </w:t>
            </w:r>
            <w:proofErr w:type="gram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/мл 5 мл</w:t>
            </w:r>
          </w:p>
        </w:tc>
        <w:tc>
          <w:tcPr>
            <w:tcW w:w="1373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флакон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B01AD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 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B01AD02</w:t>
            </w:r>
          </w:p>
        </w:tc>
        <w:tc>
          <w:tcPr>
            <w:tcW w:w="2901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лиофилизированный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внутривенных </w:t>
            </w: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мг </w:t>
            </w:r>
          </w:p>
        </w:tc>
        <w:tc>
          <w:tcPr>
            <w:tcW w:w="1373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флакон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B01AX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антикоагулянты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B01AX05</w:t>
            </w:r>
          </w:p>
        </w:tc>
        <w:tc>
          <w:tcPr>
            <w:tcW w:w="2901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Фондапаринукс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2340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 2,5 мг/0,5 мл</w:t>
            </w:r>
          </w:p>
        </w:tc>
        <w:tc>
          <w:tcPr>
            <w:tcW w:w="1373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K и другие </w:t>
            </w: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B02BX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для системного применения 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B02BX01</w:t>
            </w:r>
          </w:p>
        </w:tc>
        <w:tc>
          <w:tcPr>
            <w:tcW w:w="2901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12,5%, 2 мл</w:t>
            </w:r>
          </w:p>
        </w:tc>
        <w:tc>
          <w:tcPr>
            <w:tcW w:w="1373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ампула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Плазмозамещающие и </w:t>
            </w: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перфузионные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растворы 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B05A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крови 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B05AA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плазмы крови и плазмозамещающие препараты 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B05AA05</w:t>
            </w:r>
          </w:p>
        </w:tc>
        <w:tc>
          <w:tcPr>
            <w:tcW w:w="2901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Декстран </w:t>
            </w:r>
          </w:p>
        </w:tc>
        <w:tc>
          <w:tcPr>
            <w:tcW w:w="2340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10% 200 мл</w:t>
            </w:r>
          </w:p>
        </w:tc>
        <w:tc>
          <w:tcPr>
            <w:tcW w:w="1373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B05AA07 </w:t>
            </w:r>
          </w:p>
        </w:tc>
        <w:tc>
          <w:tcPr>
            <w:tcW w:w="2901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пентакрахмал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340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10% 500 мл</w:t>
            </w:r>
          </w:p>
        </w:tc>
        <w:tc>
          <w:tcPr>
            <w:tcW w:w="1373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B05B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для внутривенного введения 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Растворы, влияющие на водно-электролитный баланс 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B05BB01</w:t>
            </w:r>
          </w:p>
        </w:tc>
        <w:tc>
          <w:tcPr>
            <w:tcW w:w="2901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 </w:t>
            </w:r>
          </w:p>
        </w:tc>
        <w:tc>
          <w:tcPr>
            <w:tcW w:w="2340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0,9% 5 мл</w:t>
            </w:r>
          </w:p>
        </w:tc>
        <w:tc>
          <w:tcPr>
            <w:tcW w:w="1373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ампула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B05C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Ирригационные растворы 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B05CB </w:t>
            </w:r>
          </w:p>
        </w:tc>
        <w:tc>
          <w:tcPr>
            <w:tcW w:w="2901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Солевые растворы </w:t>
            </w:r>
          </w:p>
        </w:tc>
        <w:tc>
          <w:tcPr>
            <w:tcW w:w="3743" w:type="dxa"/>
            <w:gridSpan w:val="2"/>
            <w:vAlign w:val="center"/>
            <w:hideMark/>
          </w:tcPr>
          <w:p w:rsidR="00614056" w:rsidRPr="00614056" w:rsidRDefault="00614056" w:rsidP="0061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B05CB01</w:t>
            </w:r>
          </w:p>
        </w:tc>
        <w:tc>
          <w:tcPr>
            <w:tcW w:w="2901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 </w:t>
            </w:r>
          </w:p>
        </w:tc>
        <w:tc>
          <w:tcPr>
            <w:tcW w:w="2340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0,9% по 200мл, 250мл,400 мл</w:t>
            </w:r>
          </w:p>
        </w:tc>
        <w:tc>
          <w:tcPr>
            <w:tcW w:w="1373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B05CX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ирригационные растворы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B05CX01</w:t>
            </w:r>
          </w:p>
        </w:tc>
        <w:tc>
          <w:tcPr>
            <w:tcW w:w="2901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2340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инфузий5% 200 мл; для инъекции 5% 5мл</w:t>
            </w:r>
          </w:p>
        </w:tc>
        <w:tc>
          <w:tcPr>
            <w:tcW w:w="1373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флакон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B05X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в/</w:t>
            </w:r>
            <w:proofErr w:type="gram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B05XA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Электролитные растворы 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B05XA05 </w:t>
            </w:r>
          </w:p>
        </w:tc>
        <w:tc>
          <w:tcPr>
            <w:tcW w:w="2901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2340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25% 5 мл</w:t>
            </w:r>
          </w:p>
        </w:tc>
        <w:tc>
          <w:tcPr>
            <w:tcW w:w="1373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ампула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B05XA07</w:t>
            </w:r>
          </w:p>
        </w:tc>
        <w:tc>
          <w:tcPr>
            <w:tcW w:w="2901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хлорид</w:t>
            </w:r>
          </w:p>
        </w:tc>
        <w:tc>
          <w:tcPr>
            <w:tcW w:w="2340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10% 5 мл</w:t>
            </w:r>
          </w:p>
        </w:tc>
        <w:tc>
          <w:tcPr>
            <w:tcW w:w="1373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ампула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C01A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 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C01AA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 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C01AA05 </w:t>
            </w:r>
          </w:p>
        </w:tc>
        <w:tc>
          <w:tcPr>
            <w:tcW w:w="2901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0,25 мг/мл</w:t>
            </w:r>
          </w:p>
        </w:tc>
        <w:tc>
          <w:tcPr>
            <w:tcW w:w="1373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ампула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 I и III классов 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С01ВВ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 </w:t>
            </w:r>
            <w:proofErr w:type="gram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класса 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C01BD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 III класса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C01BD01 </w:t>
            </w:r>
          </w:p>
        </w:tc>
        <w:tc>
          <w:tcPr>
            <w:tcW w:w="2901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внутривенных инъекций 150 мг/3 мл</w:t>
            </w:r>
          </w:p>
        </w:tc>
        <w:tc>
          <w:tcPr>
            <w:tcW w:w="1373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ампула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C01C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исключая сердечные гликозиды 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Адренергетики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допаминомиметики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C01CA04 </w:t>
            </w:r>
          </w:p>
        </w:tc>
        <w:tc>
          <w:tcPr>
            <w:tcW w:w="2901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4% 5мл</w:t>
            </w:r>
          </w:p>
        </w:tc>
        <w:tc>
          <w:tcPr>
            <w:tcW w:w="1373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ампула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C01CA07</w:t>
            </w:r>
          </w:p>
        </w:tc>
        <w:tc>
          <w:tcPr>
            <w:tcW w:w="2901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 мг</w:t>
            </w:r>
          </w:p>
        </w:tc>
        <w:tc>
          <w:tcPr>
            <w:tcW w:w="1373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ампула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C01CA24</w:t>
            </w:r>
          </w:p>
        </w:tc>
        <w:tc>
          <w:tcPr>
            <w:tcW w:w="2901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0,18 % 1 мл</w:t>
            </w:r>
          </w:p>
        </w:tc>
        <w:tc>
          <w:tcPr>
            <w:tcW w:w="1373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ампула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вазодилататоры, применяемые для лечения заболеваний сердца 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C01DA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 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C01DA02</w:t>
            </w:r>
          </w:p>
        </w:tc>
        <w:tc>
          <w:tcPr>
            <w:tcW w:w="2901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2340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подъязычный дозированный 0,4 </w:t>
            </w: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мг/доза 10г</w:t>
            </w:r>
          </w:p>
        </w:tc>
        <w:tc>
          <w:tcPr>
            <w:tcW w:w="1373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флакон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C01DA08 </w:t>
            </w:r>
          </w:p>
        </w:tc>
        <w:tc>
          <w:tcPr>
            <w:tcW w:w="2901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Изосорбидадинитрат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мг/мл 10 мл/аэрозоль</w:t>
            </w:r>
          </w:p>
        </w:tc>
        <w:tc>
          <w:tcPr>
            <w:tcW w:w="1373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ампула/ флакон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C01E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 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C02C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Периферические </w:t>
            </w: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C02CA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C02CA06</w:t>
            </w:r>
          </w:p>
        </w:tc>
        <w:tc>
          <w:tcPr>
            <w:tcW w:w="2901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альфа - </w:t>
            </w: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0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5 мг/мл 5 мл</w:t>
            </w:r>
          </w:p>
        </w:tc>
        <w:tc>
          <w:tcPr>
            <w:tcW w:w="1373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ампула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 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C03C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 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C03CA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Сульфонамидные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 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C03CA01 </w:t>
            </w:r>
          </w:p>
        </w:tc>
        <w:tc>
          <w:tcPr>
            <w:tcW w:w="2901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2340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1%, 2 мл</w:t>
            </w:r>
          </w:p>
        </w:tc>
        <w:tc>
          <w:tcPr>
            <w:tcW w:w="1373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ампула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C07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 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C07AB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 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C07AB02 </w:t>
            </w:r>
          </w:p>
        </w:tc>
        <w:tc>
          <w:tcPr>
            <w:tcW w:w="2901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1 мг/мл 5 мл</w:t>
            </w:r>
          </w:p>
        </w:tc>
        <w:tc>
          <w:tcPr>
            <w:tcW w:w="1373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ампула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 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C08C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влиянием на сосуды </w:t>
            </w:r>
            <w:proofErr w:type="gramEnd"/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C08CA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Дигидропиридиновые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C08CA05 </w:t>
            </w:r>
          </w:p>
        </w:tc>
        <w:tc>
          <w:tcPr>
            <w:tcW w:w="2901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10 мг</w:t>
            </w:r>
          </w:p>
        </w:tc>
        <w:tc>
          <w:tcPr>
            <w:tcW w:w="1373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таблетка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ренин-</w:t>
            </w: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ангиотензиновую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 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C09A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-превращающего фермента (АПФ)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C09AA01 </w:t>
            </w:r>
          </w:p>
        </w:tc>
        <w:tc>
          <w:tcPr>
            <w:tcW w:w="2901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25 мг</w:t>
            </w:r>
          </w:p>
        </w:tc>
        <w:tc>
          <w:tcPr>
            <w:tcW w:w="1373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таблетка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C09AA02</w:t>
            </w:r>
          </w:p>
        </w:tc>
        <w:tc>
          <w:tcPr>
            <w:tcW w:w="2901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1,25 мг/мл 1 мл </w:t>
            </w:r>
          </w:p>
        </w:tc>
        <w:tc>
          <w:tcPr>
            <w:tcW w:w="1373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ампула 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901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Дерматология </w:t>
            </w:r>
          </w:p>
        </w:tc>
        <w:tc>
          <w:tcPr>
            <w:tcW w:w="3743" w:type="dxa"/>
            <w:gridSpan w:val="2"/>
            <w:vAlign w:val="center"/>
            <w:hideMark/>
          </w:tcPr>
          <w:p w:rsidR="00614056" w:rsidRPr="00614056" w:rsidRDefault="00614056" w:rsidP="0061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D03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 язв 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D03A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нормальному рубцеванию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D03AX03 </w:t>
            </w:r>
          </w:p>
        </w:tc>
        <w:tc>
          <w:tcPr>
            <w:tcW w:w="2901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Декспантенол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наружного применения </w:t>
            </w:r>
          </w:p>
        </w:tc>
        <w:tc>
          <w:tcPr>
            <w:tcW w:w="1373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флакон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препараты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D08AG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D08AG03 </w:t>
            </w:r>
          </w:p>
        </w:tc>
        <w:tc>
          <w:tcPr>
            <w:tcW w:w="2901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</w:t>
            </w:r>
          </w:p>
        </w:tc>
        <w:tc>
          <w:tcPr>
            <w:tcW w:w="2340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спиртовой 5% 20 мл</w:t>
            </w:r>
          </w:p>
        </w:tc>
        <w:tc>
          <w:tcPr>
            <w:tcW w:w="1373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флакон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D08AX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антисептики и дезинфицирующие препараты 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2901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Бриллиантовый зеленый</w:t>
            </w:r>
          </w:p>
        </w:tc>
        <w:tc>
          <w:tcPr>
            <w:tcW w:w="2340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спиртовой 1% 20мл</w:t>
            </w:r>
          </w:p>
        </w:tc>
        <w:tc>
          <w:tcPr>
            <w:tcW w:w="1373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D08AX01 </w:t>
            </w:r>
          </w:p>
        </w:tc>
        <w:tc>
          <w:tcPr>
            <w:tcW w:w="2901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Перекись водорода</w:t>
            </w:r>
          </w:p>
        </w:tc>
        <w:tc>
          <w:tcPr>
            <w:tcW w:w="2340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3% 50мл</w:t>
            </w:r>
          </w:p>
        </w:tc>
        <w:tc>
          <w:tcPr>
            <w:tcW w:w="1373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D08AX08 </w:t>
            </w:r>
          </w:p>
        </w:tc>
        <w:tc>
          <w:tcPr>
            <w:tcW w:w="2901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Этанол </w:t>
            </w:r>
          </w:p>
        </w:tc>
        <w:tc>
          <w:tcPr>
            <w:tcW w:w="2340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70% 50 мл</w:t>
            </w:r>
          </w:p>
        </w:tc>
        <w:tc>
          <w:tcPr>
            <w:tcW w:w="1373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для системного применения, исключая половые гормоны и инсулины 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 и гипофиза и их аналоги 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H01B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H01BB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и его аналоги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H01BB02</w:t>
            </w:r>
          </w:p>
        </w:tc>
        <w:tc>
          <w:tcPr>
            <w:tcW w:w="2901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Окситоцин </w:t>
            </w:r>
          </w:p>
        </w:tc>
        <w:tc>
          <w:tcPr>
            <w:tcW w:w="2340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5 </w:t>
            </w:r>
            <w:proofErr w:type="gram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/мл 1мл</w:t>
            </w:r>
          </w:p>
        </w:tc>
        <w:tc>
          <w:tcPr>
            <w:tcW w:w="1373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ампула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H02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для системного применения 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H02A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для системного применения 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H02AB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H02AB02 </w:t>
            </w:r>
          </w:p>
        </w:tc>
        <w:tc>
          <w:tcPr>
            <w:tcW w:w="2901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4 мг/мл 1мл</w:t>
            </w:r>
          </w:p>
        </w:tc>
        <w:tc>
          <w:tcPr>
            <w:tcW w:w="1373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ампула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H02AB06</w:t>
            </w:r>
          </w:p>
        </w:tc>
        <w:tc>
          <w:tcPr>
            <w:tcW w:w="2901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2340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инъкций30 мг/мл 1 мл</w:t>
            </w:r>
          </w:p>
        </w:tc>
        <w:tc>
          <w:tcPr>
            <w:tcW w:w="1373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ампула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 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 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M01A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  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M01AE01 </w:t>
            </w:r>
          </w:p>
        </w:tc>
        <w:tc>
          <w:tcPr>
            <w:tcW w:w="2901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2340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100мг/5мл 100 мл</w:t>
            </w:r>
          </w:p>
        </w:tc>
        <w:tc>
          <w:tcPr>
            <w:tcW w:w="1373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флакон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M01AE03 </w:t>
            </w:r>
          </w:p>
        </w:tc>
        <w:tc>
          <w:tcPr>
            <w:tcW w:w="2901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100 мг/2 мл </w:t>
            </w:r>
          </w:p>
        </w:tc>
        <w:tc>
          <w:tcPr>
            <w:tcW w:w="1373" w:type="dxa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ампула 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M03A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периферического действия 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M03AB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холина 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M03AB01 </w:t>
            </w:r>
          </w:p>
        </w:tc>
        <w:tc>
          <w:tcPr>
            <w:tcW w:w="2901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хлорид</w:t>
            </w:r>
          </w:p>
        </w:tc>
        <w:tc>
          <w:tcPr>
            <w:tcW w:w="2340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0,1 г/ 5 мл</w:t>
            </w:r>
          </w:p>
        </w:tc>
        <w:tc>
          <w:tcPr>
            <w:tcW w:w="1373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ампула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2901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Нервная система </w:t>
            </w:r>
          </w:p>
        </w:tc>
        <w:tc>
          <w:tcPr>
            <w:tcW w:w="3743" w:type="dxa"/>
            <w:gridSpan w:val="2"/>
            <w:vAlign w:val="center"/>
            <w:hideMark/>
          </w:tcPr>
          <w:p w:rsidR="00B94487" w:rsidRPr="00614056" w:rsidRDefault="00B94487" w:rsidP="0061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 </w:t>
            </w:r>
          </w:p>
        </w:tc>
        <w:tc>
          <w:tcPr>
            <w:tcW w:w="2901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3743" w:type="dxa"/>
            <w:gridSpan w:val="2"/>
            <w:vAlign w:val="center"/>
            <w:hideMark/>
          </w:tcPr>
          <w:p w:rsidR="00B94487" w:rsidRPr="00614056" w:rsidRDefault="00B94487" w:rsidP="0061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N01A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  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N01AH </w:t>
            </w:r>
          </w:p>
        </w:tc>
        <w:tc>
          <w:tcPr>
            <w:tcW w:w="2901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Опиоидные анальгетики </w:t>
            </w:r>
          </w:p>
        </w:tc>
        <w:tc>
          <w:tcPr>
            <w:tcW w:w="3743" w:type="dxa"/>
            <w:gridSpan w:val="2"/>
            <w:vAlign w:val="center"/>
            <w:hideMark/>
          </w:tcPr>
          <w:p w:rsidR="00B94487" w:rsidRPr="00614056" w:rsidRDefault="00B94487" w:rsidP="0061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N01AH01 </w:t>
            </w:r>
          </w:p>
        </w:tc>
        <w:tc>
          <w:tcPr>
            <w:tcW w:w="2901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0,005% 2мл</w:t>
            </w:r>
          </w:p>
        </w:tc>
        <w:tc>
          <w:tcPr>
            <w:tcW w:w="1373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ампула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N01AX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  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N01AX10 </w:t>
            </w:r>
          </w:p>
        </w:tc>
        <w:tc>
          <w:tcPr>
            <w:tcW w:w="2901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Профол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 1 мг/мл 20 мл</w:t>
            </w:r>
          </w:p>
        </w:tc>
        <w:tc>
          <w:tcPr>
            <w:tcW w:w="1373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ампула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N01B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местной анестезии  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N01BA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аминобензойной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 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N01BA02</w:t>
            </w:r>
          </w:p>
        </w:tc>
        <w:tc>
          <w:tcPr>
            <w:tcW w:w="2901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0,5% 5 мл</w:t>
            </w:r>
          </w:p>
        </w:tc>
        <w:tc>
          <w:tcPr>
            <w:tcW w:w="1373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ампула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N01BB </w:t>
            </w:r>
          </w:p>
        </w:tc>
        <w:tc>
          <w:tcPr>
            <w:tcW w:w="2901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3743" w:type="dxa"/>
            <w:gridSpan w:val="2"/>
            <w:vAlign w:val="center"/>
            <w:hideMark/>
          </w:tcPr>
          <w:p w:rsidR="00B94487" w:rsidRPr="00614056" w:rsidRDefault="00B94487" w:rsidP="0061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N01BB02 </w:t>
            </w:r>
          </w:p>
        </w:tc>
        <w:tc>
          <w:tcPr>
            <w:tcW w:w="2901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2% 2 мл</w:t>
            </w:r>
          </w:p>
        </w:tc>
        <w:tc>
          <w:tcPr>
            <w:tcW w:w="1373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ампула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 </w:t>
            </w:r>
          </w:p>
        </w:tc>
        <w:tc>
          <w:tcPr>
            <w:tcW w:w="2901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Анальгетики </w:t>
            </w:r>
          </w:p>
        </w:tc>
        <w:tc>
          <w:tcPr>
            <w:tcW w:w="3743" w:type="dxa"/>
            <w:gridSpan w:val="2"/>
            <w:vAlign w:val="center"/>
            <w:hideMark/>
          </w:tcPr>
          <w:p w:rsidR="00B94487" w:rsidRPr="00614056" w:rsidRDefault="00B94487" w:rsidP="0061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 </w:t>
            </w:r>
          </w:p>
        </w:tc>
        <w:tc>
          <w:tcPr>
            <w:tcW w:w="2901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3743" w:type="dxa"/>
            <w:gridSpan w:val="2"/>
            <w:vAlign w:val="center"/>
            <w:hideMark/>
          </w:tcPr>
          <w:p w:rsidR="00B94487" w:rsidRPr="00614056" w:rsidRDefault="00B94487" w:rsidP="0061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N02AA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  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N02AA01 </w:t>
            </w:r>
          </w:p>
        </w:tc>
        <w:tc>
          <w:tcPr>
            <w:tcW w:w="2901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2340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1% 1 мл</w:t>
            </w:r>
          </w:p>
        </w:tc>
        <w:tc>
          <w:tcPr>
            <w:tcW w:w="1373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ампула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фенилпиперидина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2901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2% 1 мл</w:t>
            </w:r>
          </w:p>
        </w:tc>
        <w:tc>
          <w:tcPr>
            <w:tcW w:w="1373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ампула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2901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3743" w:type="dxa"/>
            <w:gridSpan w:val="2"/>
            <w:vAlign w:val="center"/>
            <w:hideMark/>
          </w:tcPr>
          <w:p w:rsidR="00B94487" w:rsidRPr="00614056" w:rsidRDefault="00B94487" w:rsidP="0061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N02AX02 </w:t>
            </w:r>
          </w:p>
        </w:tc>
        <w:tc>
          <w:tcPr>
            <w:tcW w:w="2901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5 % 2 мл</w:t>
            </w:r>
          </w:p>
        </w:tc>
        <w:tc>
          <w:tcPr>
            <w:tcW w:w="1373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ампула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N02B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Анальгетики и антипиретики 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  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N02BA01 </w:t>
            </w:r>
          </w:p>
        </w:tc>
        <w:tc>
          <w:tcPr>
            <w:tcW w:w="2901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2340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таблетка, 500 мг</w:t>
            </w:r>
          </w:p>
        </w:tc>
        <w:tc>
          <w:tcPr>
            <w:tcW w:w="1373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таблетка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N02BE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N02BE01 </w:t>
            </w:r>
          </w:p>
        </w:tc>
        <w:tc>
          <w:tcPr>
            <w:tcW w:w="2901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2340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500 мг; суппозитории ректальные 80 мг, 100 мг,250 мг, суспензия для приема внутрь 120мг/5 мл 100 мл</w:t>
            </w:r>
          </w:p>
        </w:tc>
        <w:tc>
          <w:tcPr>
            <w:tcW w:w="1373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таблетка/</w:t>
            </w: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суппозитории/суспензия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  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N03AG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  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N03AG01 </w:t>
            </w:r>
          </w:p>
        </w:tc>
        <w:tc>
          <w:tcPr>
            <w:tcW w:w="2901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  <w:tc>
          <w:tcPr>
            <w:tcW w:w="2340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100 мг/мл</w:t>
            </w:r>
          </w:p>
        </w:tc>
        <w:tc>
          <w:tcPr>
            <w:tcW w:w="1373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ампула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Психолептики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N05B </w:t>
            </w:r>
          </w:p>
        </w:tc>
        <w:tc>
          <w:tcPr>
            <w:tcW w:w="2901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  <w:proofErr w:type="spellEnd"/>
          </w:p>
        </w:tc>
        <w:tc>
          <w:tcPr>
            <w:tcW w:w="3743" w:type="dxa"/>
            <w:gridSpan w:val="2"/>
            <w:vAlign w:val="center"/>
            <w:hideMark/>
          </w:tcPr>
          <w:p w:rsidR="00B94487" w:rsidRPr="00614056" w:rsidRDefault="00B94487" w:rsidP="0061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N05BA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N05BA01 </w:t>
            </w:r>
          </w:p>
        </w:tc>
        <w:tc>
          <w:tcPr>
            <w:tcW w:w="2901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внутримышечных и внутривенных инъекций 5 мг/мл 2 мл</w:t>
            </w:r>
          </w:p>
        </w:tc>
        <w:tc>
          <w:tcPr>
            <w:tcW w:w="1373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ампула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  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бронхиальной астмы  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R03A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Симпатомиметики для ингаляционного применения  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R03AC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бета-2-адреномиметики  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R03AC02 </w:t>
            </w:r>
          </w:p>
        </w:tc>
        <w:tc>
          <w:tcPr>
            <w:tcW w:w="2901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100 мкг/доза 200 доз</w:t>
            </w:r>
          </w:p>
        </w:tc>
        <w:tc>
          <w:tcPr>
            <w:tcW w:w="1373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флакон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Симпатомиметики в комбинации с кортикостероидами или другими препаратами, исключая антихолинергические препараты  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R03AK03</w:t>
            </w:r>
          </w:p>
        </w:tc>
        <w:tc>
          <w:tcPr>
            <w:tcW w:w="2901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Противоастматические средства, адренергические средства в комбинации с другими противоастматическими (Фенотерол в комбинации с другими препаратами для лечения </w:t>
            </w: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путей)</w:t>
            </w:r>
          </w:p>
        </w:tc>
        <w:tc>
          <w:tcPr>
            <w:tcW w:w="2340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20 мл</w:t>
            </w:r>
          </w:p>
        </w:tc>
        <w:tc>
          <w:tcPr>
            <w:tcW w:w="1373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ингаляционного применения для лечения бронхиальной астмы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R03BА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R03BА02</w:t>
            </w:r>
          </w:p>
        </w:tc>
        <w:tc>
          <w:tcPr>
            <w:tcW w:w="2901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ингаляции дозированная </w:t>
            </w:r>
          </w:p>
        </w:tc>
        <w:tc>
          <w:tcPr>
            <w:tcW w:w="1373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R03D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бронхиальной астмы для системного применения  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R03DA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ксантина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R03DA05 </w:t>
            </w:r>
          </w:p>
        </w:tc>
        <w:tc>
          <w:tcPr>
            <w:tcW w:w="2901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2340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2,4% 5 мл</w:t>
            </w:r>
          </w:p>
        </w:tc>
        <w:tc>
          <w:tcPr>
            <w:tcW w:w="1373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ампула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препараты для системного применения  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R06AA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Аминоалкильные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эфиры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R06AA02 </w:t>
            </w:r>
          </w:p>
        </w:tc>
        <w:tc>
          <w:tcPr>
            <w:tcW w:w="2901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1% 1 мл</w:t>
            </w:r>
          </w:p>
        </w:tc>
        <w:tc>
          <w:tcPr>
            <w:tcW w:w="1373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ампула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R06AC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Этилендиамины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замещенные  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R06AC03 </w:t>
            </w:r>
          </w:p>
        </w:tc>
        <w:tc>
          <w:tcPr>
            <w:tcW w:w="2901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20 мг/мл 1 мл</w:t>
            </w:r>
          </w:p>
        </w:tc>
        <w:tc>
          <w:tcPr>
            <w:tcW w:w="1373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ампула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R07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органов дыхания  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R07AB</w:t>
            </w:r>
          </w:p>
        </w:tc>
        <w:tc>
          <w:tcPr>
            <w:tcW w:w="2901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2340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10% 20мл, 40мл</w:t>
            </w:r>
          </w:p>
        </w:tc>
        <w:tc>
          <w:tcPr>
            <w:tcW w:w="1373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флакон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V </w:t>
            </w:r>
          </w:p>
        </w:tc>
        <w:tc>
          <w:tcPr>
            <w:tcW w:w="2901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препараты </w:t>
            </w:r>
          </w:p>
        </w:tc>
        <w:tc>
          <w:tcPr>
            <w:tcW w:w="3743" w:type="dxa"/>
            <w:gridSpan w:val="2"/>
            <w:vAlign w:val="center"/>
            <w:hideMark/>
          </w:tcPr>
          <w:p w:rsidR="00B94487" w:rsidRPr="00614056" w:rsidRDefault="00B94487" w:rsidP="0061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разные препараты  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V03AB </w:t>
            </w:r>
          </w:p>
        </w:tc>
        <w:tc>
          <w:tcPr>
            <w:tcW w:w="6674" w:type="dxa"/>
            <w:gridSpan w:val="3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  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V03AB06 </w:t>
            </w:r>
          </w:p>
        </w:tc>
        <w:tc>
          <w:tcPr>
            <w:tcW w:w="2901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2340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30% </w:t>
            </w: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мл</w:t>
            </w:r>
          </w:p>
        </w:tc>
        <w:tc>
          <w:tcPr>
            <w:tcW w:w="1373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ампула</w:t>
            </w:r>
          </w:p>
        </w:tc>
      </w:tr>
      <w:tr w:rsidR="00B94487" w:rsidRPr="00614056" w:rsidTr="00B94487">
        <w:trPr>
          <w:tblCellSpacing w:w="15" w:type="dxa"/>
        </w:trPr>
        <w:tc>
          <w:tcPr>
            <w:tcW w:w="1076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 АВ15</w:t>
            </w:r>
          </w:p>
        </w:tc>
        <w:tc>
          <w:tcPr>
            <w:tcW w:w="2901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0,04% </w:t>
            </w:r>
          </w:p>
        </w:tc>
        <w:tc>
          <w:tcPr>
            <w:tcW w:w="1373" w:type="dxa"/>
            <w:vAlign w:val="center"/>
            <w:hideMark/>
          </w:tcPr>
          <w:p w:rsidR="00B94487" w:rsidRPr="00614056" w:rsidRDefault="00B94487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ампула</w:t>
            </w:r>
          </w:p>
        </w:tc>
      </w:tr>
    </w:tbl>
    <w:p w:rsidR="00614056" w:rsidRPr="00614056" w:rsidRDefault="00614056" w:rsidP="00B9448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40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Медицинские изделия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6499"/>
        <w:gridCol w:w="753"/>
        <w:gridCol w:w="751"/>
        <w:gridCol w:w="766"/>
      </w:tblGrid>
      <w:tr w:rsidR="00614056" w:rsidRPr="00614056" w:rsidTr="00B9448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ИМН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санитарного транспорта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связи (рация)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документация (формы отчетности по информации о пациенте)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для разрезания ткани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 стягивающий с автоматической защелкой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Одноразовые шприцы 2,0;5,0;10,0;20,0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Одноразовая система для внутривенных вливаний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не стерильные 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стерильные 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световой терапевтический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Маски одноразовые 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Лейкопластырь 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Фонедоскоп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электронный для определения температуры тела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Ярлыки для пациентов при </w:t>
            </w: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триаж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сортировке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Мочевой катетер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Сумка </w:t>
            </w:r>
            <w:proofErr w:type="gram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–у</w:t>
            </w:r>
            <w:proofErr w:type="gram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кладка медицинской помощи 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Простыня одноразовая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клеенка –1 метр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Канюля внутривенная с катетером (размер 16, 18, 20, 22, 24) одноразовая, стерильная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Игла бабочка (размер 23 и 24) одноразовый, стерильный 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Вата и/или салфетки спиртовые (количество по потребности) 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Салфетки, смоченные дезинфицирующим средством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Тест-полоски</w:t>
            </w:r>
            <w:proofErr w:type="gram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определения белка в моче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Ларингеальная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маска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воздуховодов 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Одноразовые кислородные маски для взрослых и детей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</w:t>
            </w: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канюлизации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губчатых костей для оказания скорой медицинской помощи (шприц – пистолет либо иное устройство установки канюли для внутрикостных инъекций для взрослых и детей с канюлей (канюлями) для внутрикостных инъекций, системой для внутрикостного введения лекарственных препаратов) 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Эндотрахеальные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трубки 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Роторасширитель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Языкодержатель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Коникотомический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Смазывающий гель для электрокардиограммы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Бинты (стерильные, нестерильные)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 кровоостанавливающий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Хладоэлемент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обслуживания спортивных и массовых мероприятий)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Пинцет анатомический 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для перевязочного материала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жестких и (или) пневматических и (или) вакуумных шин (для детей и взрослых). Комплект </w:t>
            </w: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иммобилизирующих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воротников для детей и взрослых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Родовый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 в наборе (акушерский комплект, скоба для наложения на пуповину)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Термоодеяло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для рвотных масс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Противочумный костюм 1типа в наборе (одноразовый)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для отходов класса</w:t>
            </w:r>
            <w:proofErr w:type="gram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для отходов класса</w:t>
            </w:r>
            <w:proofErr w:type="gram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контейнер класса</w:t>
            </w:r>
            <w:proofErr w:type="gram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(опасные отходы) для сбора острого инструментария (одноразовый) 250мл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Одноразовый шприц </w:t>
            </w: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Жанэ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Одноразовые желудочные зонды всех размеров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53*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аппаратуры для проведения базовой сердечно-легочной реанимации в чемодане или рюкзаке (дыхательный мешок (мешки) с возможностью подключения дополнительной </w:t>
            </w: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оксигенации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автоматический аппарат ИВЛ для проведения искусственной вентиляции легких взрослых, детей от 1 года; аспиратор с механическим приводом и набором приспособлений (источник кислорода)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54*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года, расположенный на транспортной платформе с источником кислорода; c не менее чем двумя входами для рабочего газа для обеспечения непрерывной работы при переключении источников кислорода; комплект системы для ингаляции кислорода маска и трубка (взрослый и детский); комплект фильтров для дыхательного контура однократного применения (детские и взрослые)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55*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года, расположенный на транспортной платформе с источником кислорода; c не менее чем двумя входами для рабочего газа для обеспечения непрерывной работы при переключении источников кислорода; комплект системы для ингаляции кислорода маска и трубка (взрослый и детский), комплект фильтров для дыхательного контура одноразовый (детский и взрослый), встроенный или внешний волюметрический блок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56*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наружный дефибриллятор в герметичном удароустойчивом корпусе с автономным питанием с голосовыми подсказками, с наличием взрослых и детских электродов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57*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дефибриллятор-монитор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трехканальный с автоматическим режимом (наличие дисплея, синхронная запись 12-ти отведений, графическое отображение по три отведения или более, воспроизведение электрокардиограммы с последующей дополнительной обработкой сигнала, с возможностью подключения к компьютеру)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60*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реанимационно-анестезиологический транспортный (</w:t>
            </w: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ЭКГ в 3-х отведениях; с функциями </w:t>
            </w: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неинвазивного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измерения артериального давления, </w:t>
            </w: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капнометрии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пульсоксиметрии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температуры; со встроенным принтером, с возможностью переноса данных на компьютер)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Электромеханический прибор для сердечно-легочной реанимации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портативный транспортный в комплекте </w:t>
            </w:r>
            <w:proofErr w:type="gram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 и детским датчиками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63*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Транспортный </w:t>
            </w: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электроотсасыватель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Тележка-каталка с нишей для размещения спинальной доски, съемным инструментальным столиком, ремнями взрослыми и педиатрическими для фиксации пациентов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Тележка-каталка с нишей для размещения спинальной доски, съемным инструментальным столиком, ремнями взрослыми и </w:t>
            </w: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педиатрическими для фиксации пациентов, штативом телескопическим для проведения внутривенных </w:t>
            </w: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Тележка-каталка с нишей для размещения спинальной доски, съемным инструментальным столиком, ремнями взрослыми и педиатрическими для фиксации пациентов, штативом телескопическим для проведения внутривенных </w:t>
            </w: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регулируемой подушкой для проведения интубации, ложем из диэлектрического материала для проведения электроимпульсной терапии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Носилки санитарные бескаркасные, имеющие не менее четырех пар ручек для переноски, со стропами (ремнями) для фиксации пациента, с лямками для переноски пациента в сидячем положении (размер не менее 170 см х 70 см)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Экспресс-измеритель концентрации глюкозы в крови портативный с набором </w:t>
            </w:r>
            <w:proofErr w:type="gram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тест-полосок</w:t>
            </w:r>
            <w:proofErr w:type="gram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скарификаторов 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спинальный с устройством для фиксации головы проницаемый для рентгеновских лучей и магнитных полей размерами не менее 182 см х 40,5 см с фиксирующими ремнями на 4-х уровнях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70*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реанимационный для оказания скорой медицинской помощи в чемодане или рюкзаке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противоожоговый для оказания скорой медицинской помощи (стерильные противоожоговые повязки, </w:t>
            </w: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термоодеяло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противоожоговые средства местного применения (гель, аэрозоль)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разборный для вливаний с возможностью установки на полу и крепления к носилкам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Портативный компрессорный </w:t>
            </w: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небулайзер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(ингалятор)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74*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Редуктор-ингалятор кислородный с не менее чем двумя баллонами газовыми кислородными объемом не менее 2 л для обеспечения проведения кислородной (кислородно-воздушной) и аэрозольной терапии, с возможностью подключения аппарата искусственной вентиляции легких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75*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Баллон газовый объемом 10 л с вентилем не менее 2 штук, под кислород с редуктором к баллону либо иной источник кислорода, обеспечивающий </w:t>
            </w: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пневмопитание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газодыхательной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аппаратуры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 термоизоляционный с автоматическим поддержанием температуры </w:t>
            </w:r>
            <w:proofErr w:type="spellStart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 на 6 флаконов либо один контейнер на 12 флаконов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Матрас вакуумный (при необходимости)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4056" w:rsidRPr="00614056" w:rsidTr="00B944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6140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Противошоковый костюм</w:t>
            </w: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056" w:rsidRPr="00614056" w:rsidRDefault="00614056" w:rsidP="00B94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2B2D09" w:rsidRPr="00B94487" w:rsidRDefault="00614056" w:rsidP="00B94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*- должно иметь специально разработанное заводом производителем крепление, обеспечивающее размещение изделий на стене санитарного транспорта. Для электрических изделий с необходимостью зарядки – с встроенным в крепление разъемом для зарядки на стене санитарного транспорта.</w:t>
      </w:r>
    </w:p>
    <w:sectPr w:rsidR="002B2D09" w:rsidRPr="00B9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82FED"/>
    <w:multiLevelType w:val="multilevel"/>
    <w:tmpl w:val="C55A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56"/>
    <w:rsid w:val="001979EC"/>
    <w:rsid w:val="002B2D09"/>
    <w:rsid w:val="00614056"/>
    <w:rsid w:val="00827C86"/>
    <w:rsid w:val="00B9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140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40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1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405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4056"/>
    <w:rPr>
      <w:color w:val="800080"/>
      <w:u w:val="single"/>
    </w:rPr>
  </w:style>
  <w:style w:type="paragraph" w:styleId="a6">
    <w:name w:val="No Spacing"/>
    <w:uiPriority w:val="1"/>
    <w:qFormat/>
    <w:rsid w:val="006140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140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40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1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405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4056"/>
    <w:rPr>
      <w:color w:val="800080"/>
      <w:u w:val="single"/>
    </w:rPr>
  </w:style>
  <w:style w:type="paragraph" w:styleId="a6">
    <w:name w:val="No Spacing"/>
    <w:uiPriority w:val="1"/>
    <w:qFormat/>
    <w:rsid w:val="00614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100000608_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harmnews.kz/ru/legislation/prikaz-mz-rk--450-ot-3-iyulya-2017-goda_177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armnews.kz/ru/legislation/prikaz-mz-rk--450-ot-3-iyulya-2017-goda_177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6000143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9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5149</Words>
  <Characters>29355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2</cp:revision>
  <dcterms:created xsi:type="dcterms:W3CDTF">2019-09-03T10:52:00Z</dcterms:created>
  <dcterms:modified xsi:type="dcterms:W3CDTF">2019-09-04T04:43:00Z</dcterms:modified>
</cp:coreProperties>
</file>