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9B" w:rsidRPr="00A70D9B" w:rsidRDefault="00A70D9B" w:rsidP="00A70D9B">
      <w:pPr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Постановление Правительства Республики Казахстан от 17 января 2012 года № 87</w:t>
      </w:r>
    </w:p>
    <w:p w:rsidR="00A70D9B" w:rsidRPr="00A70D9B" w:rsidRDefault="00A70D9B" w:rsidP="00A70D9B">
      <w:pPr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Об утверждении Санитарных правил «Санитарно-эпидемиологические требования к объектам здравоохранения»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В соответствии с </w:t>
      </w:r>
      <w:bookmarkStart w:id="0" w:name="sub1001177407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fldChar w:fldCharType="begin"/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instrText xml:space="preserve"> HYPERLINK "jl:30479065.600000%20" </w:instrText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70D9B">
        <w:rPr>
          <w:rFonts w:eastAsia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подпунктом 2) статьи 6</w:t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fldChar w:fldCharType="end"/>
      </w:r>
      <w:bookmarkEnd w:id="0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Кодекса Республики Казахстан от 18 сентября 2009 года «О здоровье народа и системе здравоохранения» Правительство Республики Казахстан </w:t>
      </w:r>
      <w:r w:rsidRPr="00A70D9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ПОСТАНОВЛЯЕТ</w:t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: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1. Утвердить прилагаемые </w:t>
      </w:r>
      <w:bookmarkStart w:id="1" w:name="sub1002272447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fldChar w:fldCharType="begin"/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instrText xml:space="preserve"> HYPERLINK "jl:31117496.0%20" </w:instrText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70D9B">
        <w:rPr>
          <w:rFonts w:eastAsia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Санитарные правила</w:t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fldChar w:fldCharType="end"/>
      </w:r>
      <w:bookmarkEnd w:id="1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«Санитарно-эпидемиологические требования к объектам здравоохранения».</w:t>
      </w:r>
    </w:p>
    <w:p w:rsid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2. Настоящее постановление вводится в действие по истечении десяти календарных дней после первого официального </w:t>
      </w:r>
      <w:bookmarkStart w:id="2" w:name="sub1002356818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fldChar w:fldCharType="begin"/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instrText xml:space="preserve"> HYPERLINK "jl:31140491.0%20" </w:instrText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70D9B">
        <w:rPr>
          <w:rFonts w:eastAsia="Times New Roman" w:cs="Times New Roman"/>
          <w:b/>
          <w:bCs/>
          <w:color w:val="000080"/>
          <w:sz w:val="20"/>
          <w:szCs w:val="20"/>
          <w:u w:val="single"/>
          <w:lang w:eastAsia="ru-RU"/>
        </w:rPr>
        <w:t>опубликования</w:t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fldChar w:fldCharType="end"/>
      </w:r>
      <w:bookmarkEnd w:id="2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.</w:t>
      </w:r>
    </w:p>
    <w:p w:rsid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4928"/>
      </w:tblGrid>
      <w:tr w:rsidR="00A70D9B" w:rsidRPr="00A70D9B" w:rsidTr="00A70D9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Премьер-Министр</w:t>
            </w:r>
          </w:p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Республики Казахстан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К. </w:t>
            </w:r>
            <w:proofErr w:type="spellStart"/>
            <w:r w:rsidRPr="00A70D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Масимов</w:t>
            </w:r>
            <w:proofErr w:type="spellEnd"/>
          </w:p>
        </w:tc>
      </w:tr>
    </w:tbl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B4F19" w:rsidRDefault="00AB4F19"/>
    <w:p w:rsidR="00A70D9B" w:rsidRDefault="00A70D9B"/>
    <w:p w:rsidR="00A70D9B" w:rsidRDefault="00A70D9B"/>
    <w:p w:rsidR="00A70D9B" w:rsidRPr="00A70D9B" w:rsidRDefault="00A70D9B" w:rsidP="00A70D9B">
      <w:pPr>
        <w:ind w:firstLine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3" w:name="SUB100"/>
      <w:bookmarkEnd w:id="3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Утверждены</w:t>
      </w:r>
    </w:p>
    <w:bookmarkStart w:id="4" w:name="sub1002272452"/>
    <w:p w:rsidR="00A70D9B" w:rsidRPr="00A70D9B" w:rsidRDefault="00A70D9B" w:rsidP="00A70D9B">
      <w:pPr>
        <w:ind w:firstLine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fldChar w:fldCharType="begin"/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instrText xml:space="preserve"> HYPERLINK "jl:31117547.0%20" </w:instrText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70D9B">
        <w:rPr>
          <w:rFonts w:eastAsia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fldChar w:fldCharType="end"/>
      </w:r>
      <w:bookmarkEnd w:id="4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Правительства</w:t>
      </w:r>
    </w:p>
    <w:p w:rsidR="00A70D9B" w:rsidRPr="00A70D9B" w:rsidRDefault="00A70D9B" w:rsidP="00A70D9B">
      <w:pPr>
        <w:ind w:firstLine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Республики Казахстан</w:t>
      </w:r>
    </w:p>
    <w:p w:rsidR="00A70D9B" w:rsidRPr="00A70D9B" w:rsidRDefault="00A70D9B" w:rsidP="00A70D9B">
      <w:pPr>
        <w:ind w:firstLine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от 17 января 2012 года № 87</w:t>
      </w:r>
    </w:p>
    <w:p w:rsidR="00A70D9B" w:rsidRPr="00A70D9B" w:rsidRDefault="00A70D9B" w:rsidP="00A70D9B">
      <w:pPr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Санитарные правила </w:t>
      </w:r>
    </w:p>
    <w:p w:rsidR="00A70D9B" w:rsidRPr="00A70D9B" w:rsidRDefault="00A70D9B" w:rsidP="00A70D9B">
      <w:pPr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«Санитарно-эпидемиологические требования к объектам здравоохранения»</w:t>
      </w:r>
    </w:p>
    <w:p w:rsidR="00A70D9B" w:rsidRPr="00A70D9B" w:rsidRDefault="00A70D9B" w:rsidP="00A70D9B">
      <w:pPr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5" w:name="SUB101"/>
      <w:bookmarkEnd w:id="5"/>
      <w:r w:rsidRPr="00A70D9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1. Настоящие Санитарные правила «Санитарно-эпидемиологические требования к объектам здравоохранения» (далее - Санитарные правила) разработаны в соответствии с </w:t>
      </w:r>
      <w:bookmarkStart w:id="6" w:name="sub1001174830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fldChar w:fldCharType="begin"/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instrText xml:space="preserve"> HYPERLINK "jl:30479065.0%20" </w:instrText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70D9B">
        <w:rPr>
          <w:rFonts w:eastAsia="Times New Roman" w:cs="Times New Roman"/>
          <w:b/>
          <w:bCs/>
          <w:color w:val="000080"/>
          <w:sz w:val="20"/>
          <w:szCs w:val="20"/>
          <w:u w:val="single"/>
          <w:lang w:eastAsia="ru-RU"/>
        </w:rPr>
        <w:t>Кодексом</w:t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fldChar w:fldCharType="end"/>
      </w:r>
      <w:bookmarkEnd w:id="6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Республики Казахстан от 18 сентября 2009 года «О здоровье народа и системе здравоохранения» и устанавливают санитарно-эпидемиологические требования к объектам здравоохранения.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7" w:name="SUB200"/>
      <w:bookmarkEnd w:id="7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2. Настоящие Санитарные правила содержат санитарно-эпидемиологические требования к объектам здравоохранения 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при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: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1) 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выборе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земельного участка под строительство;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2) 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проектировании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, строительстве, реконструкции;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3) 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содержании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помещений и оборудования;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4) 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сборе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, обезвреживании, транспортировке, хранении и захоронении медицинских отходов;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5) организации питания больных, а также при условии труда медицинского персонала;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6) 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проведении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стерилизации и дезинфекции изделий медицинского назначения;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7) организации и проведении санитарно-противоэпидемических (профилактических) мероприятий.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8" w:name="SUB300"/>
      <w:bookmarkEnd w:id="8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3. В настоящих Санитарных правилах используются следующие понятия: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1) антисептик - химический антимикробный агент, предназначенный для применения на коже или ткани с целью уничтожения микробов;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2) антисептика - совокупность способов уничтожения или подавления жизнедеятельности потенциально опасных микроорганизмов на коже, слизистых оболочках, ранах и полостях в целях обеспечения лечения и предупреждения развития инфекционного процесса;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3) асептический режим - комплекс санитарно-технических и санитарно-гигиенических мероприятий, предотвращающих попадание микробов в рану;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4) асептическое отделение - помещения для оказания медицинской помощи при отсутствии у больного гнойной инфекции;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5) бокс - помещение, имеющее отдельный вход для поступления больного извне. В его состав входят: палата, санитарный узел, ванна и шлюз;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6) индивидуальная родильная палата или палата совместного пребывания - оборудованное помещение с санузлом для проведения родов для одной роженицы, в которой родильница с новорожденным находятся до выписки из стационара;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7) контейнер для безопасного сбора и утилизации медицинских отходов (далее - КБСУ) - водонепроницаемые и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непрокалываемые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одноразовые емкости для сбора и безопасной утилизации медицинских отходов;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8) медицинские отходы - отходы, образующиеся в процессе оказания медицинских услуг и проведения медицинских манипуляций: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9) неопасные отходы - подобные твердым бытовым отходам, не имеющие контакта с биологическими жидкостями пациентов, инфекционными больными (канцелярские принадлежности, упаковка, мебель, инвентарь, потерявшие потребительские свойства, мусор от уборки территории, пищевые отходы центральных пищеблоков, а также всех подразделений медицинской организации, осуществляющей медицинскую деятельность, кроме инфекционных, в том числе фтизиатрических) - класс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;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10)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эпидемиологически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опасные отходы - инфицированные и потенциально инфицированные отходы (материалы и инструменты, предметы, загрязненные кровью и другими биологическими жидкостями, патологоанатомические отходы, органические операционные отходы: органы, ткани, пищевые отходы из инфекционных отделений, отходы из микробиологических, клинико-диагностических лабораторий, фармацевтических, иммунобиологических производств, работающих с микроорганизмами 3-4 групп патогенности, биологические отходы вивариев, живые вакцины, непригодные к использованию) - класс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;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11) чрезвычайно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эпидемиологически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опасные отходы - материалы, контактировавшие с больными инфекционными болезнями, которые могут привести к возникновению чрезвычайной ситуаций в области санитарно-эпидемиологического благополучия населения и требуют проведения мероприятий по санитарной охране территории, отходы лабораторий, фармацевтических и иммунобиологических производств, работающих с микроорганизмами 1 - 2 групп патогенности, отходы лечебно-диагностических подразделений фтизиатрических стационаров, отходы от пациентов с анаэробной инфекцией, отходы микробиологических лабораторий, осуществляющих работу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 возбудителями туберкулеза - класс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;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12)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токсикологически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опасные отходы - отходы (лекарственные, в том числе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цитостатики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, диагностические, дезинфицирующие средства) не подлежащие использованию, ртутьсодержащие предметы, приборы и оборудование, отходы сырья и продукции фармацевтических производств, отходы от эксплуатации оборудования, транспорта, систем оповещения) - класс Г;</w:t>
      </w:r>
      <w:proofErr w:type="gramEnd"/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13) радиоактивные отходы - все виды отходов, в любом агрегатном состоянии, в которых содержание радионуклидов превышает допустимые уровни, установленные нормами радиационной безопасности - класс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Д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;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14) медицинская организация, оказывающая амбулаторно-поликлиническую помощь - хозяйствующие субъекты здравоохранения, осуществляющие профилактическую деятельность по предупреждению и снижению заболеваемости, выявление больных, диспансеризацию, оказание квалифицированной медицинской помощи, не связанной со стационарным наблюдением, обследованием, лечением и изоляцией больных;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15) санитарно-противоэпидемический режим - комплекс мероприятий по предупреждению и распространению на объектах здравоохранения инфекционных и паразитарных заболеваний;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16) передвижной медицинский объект - мобильный консультативно-диагностический объе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кт здр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авоохранения, размещенный на базе транспортных средств (автомобильный, железнодорожный, морской, речной) с установленным специальным медицинским оборудованием, кабинетами специалистов-врачей;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17) партнерские роды - присутствие и участие в родах близких роженице лиц;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18) объекты здравоохранения - объекты, на которых осуществляют свою деятельность организации здравоохранения и физические лица, занимающиеся медицинской практикой в области здравоохранения;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19) шлюз - часть помещения между палатой, отделением и общим коридором.</w:t>
      </w:r>
    </w:p>
    <w:p w:rsidR="00A70D9B" w:rsidRPr="00A70D9B" w:rsidRDefault="00A70D9B" w:rsidP="00A70D9B">
      <w:pPr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9" w:name="SUB400"/>
      <w:bookmarkEnd w:id="9"/>
      <w:r w:rsidRPr="00A70D9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2. Санитарно-эпидемиологические требования к проектированию, строительству объектов здравоохранения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4. Утверждение проектной документации на строительство и реконструкцию, ввод в эксплуатацию вновь построенных, реконструированных объектов здравоохранения допускается при наличии санитарно-эпидемиологического заключения о соответствии требованиям настоящих Санитарных правил.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0" w:name="SUB500"/>
      <w:bookmarkEnd w:id="10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5. При проектировании под строительство не допускается выделять земельный участок на территориях, ранее использовавшихся под свалки, поля ассенизации, скотомогильники, кладбища, имеющих загрязнение почвы органического, химического, радиационного характера.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1" w:name="SUB600"/>
      <w:bookmarkEnd w:id="11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6. Объекты здравоохранения должны располагаться на территории жилой застройки, 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зеленой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или пригородной зонах на расстоянии от объектов промышленного и гражданского назначения в соответствии с требованиями нормативных правовых актов по планировке и застройке городских, поселковых и сельских населенных пунктов и настоящих Санитарных правил.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2" w:name="SUB700"/>
      <w:bookmarkEnd w:id="12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7. Специализированные объекты здравоохранения или комплексы мощностью свыше 1000 коек для пребывания больных в течение длительного времени, стационары указанной мощности с особым режимом (психиатрические, противотуберкулезные, наркологические) располагаются в пригородной зоне или в окраинных районах, с соблюдением разрывов от селитебной территории не менее 500 метров (далее - м).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3" w:name="SUB800"/>
      <w:bookmarkEnd w:id="13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8. При размещении объектов здравоохранения в селитебной зоне лечебные и палатные корпуса размещаются не ближе 30 м от красной линии застройки и не менее 50 м от жилых и общественных зданий и на удалении от железных дорог, аэропортов, скоростных автомагистралей и других источников шума.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Через территорию объектов здравоохранения не должны проходить магистральные инженерные коммуникации городского (сельского) назначения (водоснабжение, канализация, теплоснабжение, электроснабжение).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4" w:name="SUB900"/>
      <w:bookmarkEnd w:id="14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9. Площади палат и помещений объектов здравоохранения, определяются в соответствии с </w:t>
      </w:r>
      <w:bookmarkStart w:id="15" w:name="sub1002272456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fldChar w:fldCharType="begin"/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instrText xml:space="preserve"> HYPERLINK "jl:31117496.1%20" </w:instrText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70D9B">
        <w:rPr>
          <w:rFonts w:eastAsia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приложениями 1, 2 и 3</w:t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fldChar w:fldCharType="end"/>
      </w:r>
      <w:bookmarkEnd w:id="15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к настоящим Санитарным правилам.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В сельской местности допускается размещать врачебные амбулатории, фельдшерско-акушерские пункты, медицинские пункты в жилых и общественных зданиях с учетом обслуживания одного или нескольких населенных пунктов. При размещении в жилых зданиях необходимо предусмотреть отдельный вход с улицы.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К жилым и общественным зданиям, встроено-пристроенным к ним помещениям, при наличии отдельного входа допускается размещать организации, оказывающие амбулаторно-поликлиническую помощь мощностью не более 100 посещений в смену, в том числе с дневными стационарами, за исключением, предназначенных для обслуживания инфекционных больных и лиц, страдающих алкогольной и наркотической зависимостью.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6" w:name="SUB340000"/>
      <w:bookmarkEnd w:id="16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10. Не допускается размещать в жилом и общественном здании: стационар с круглосуточным пребыванием пациентов, микробиологическую, (вирусологическую,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паразитологическую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) лабораторию, отделения магнитно-резонансной томографии.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Помещение для магнитно-резонансной томографии не допускается размещать смежно (по горизонтали и вертикали) с палатами для беременных, детей и кардиологических больных.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7" w:name="SUB1100"/>
      <w:bookmarkEnd w:id="17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11. Инфекционные, психиатрические, кожно-венерологические, противотуберкулезные отделения, входящие в состав многопрофильных больниц, размещаются в отдельно стоящих зданиях.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При планировочной изоляции и наличии автономных систем вентиляции допускается размещение указанных отделений в одном здании с другими отделениями, за исключением противотуберкулезных.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8" w:name="SUB1200"/>
      <w:bookmarkEnd w:id="18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12. В инфекционных и противотуберкулезных отделениях необходимо предусмотреть отдельный въезд (вход) и площадку для дезинфекции транспорта.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9" w:name="SUB1300"/>
      <w:bookmarkEnd w:id="19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13. Не допускается размещать в цокольных и подвальных этажах зданий приемные и палатные отделения для больных, кабинеты электро-свето-лечения, родовые, операционные, перевязочные, процедурные, манипуляционные, рентгеновские кабинеты, мастерские, склады ядовитых, сильнодействующих, легковоспламеняющихся и горючих жидкостей.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0" w:name="SUB1400"/>
      <w:bookmarkEnd w:id="20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14. Септический и асептический операционные блоки (отделения) со строгим зонированием внутренних помещений (стерильная зона, зона строгого режима, зона «грязных» помещений) размещаются в изолированном здании, пристройке-блоке или изолированных секциях здания. При размещении операционного блока вне других лечебных корпусов необходимо предусмотреть утепленные переходы. Операционные для неотложной хирургии могут размещаться в составе приемных отделений.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1" w:name="SUB1500"/>
      <w:bookmarkEnd w:id="21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15. При расположении операционных друг над другом септические операционные размещаются выше асептических.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2" w:name="SUB1600"/>
      <w:bookmarkEnd w:id="22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16. Операционные блоки (отделения) не должны быть проходными. Входы для персонала предусматриваются через санитарные пропускники, для больных через шлюзы.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3" w:name="SUB1700"/>
      <w:bookmarkEnd w:id="23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17. Санитарные пропускники для персонала проектируются в составе трех смежных помещений. Первое помещение оборудуется душем, санитарным узлом. Второе помещение используется для надевания чистых хирургических костюмов, обуви, бахил. После проведения операции персонал возвращается в санпропускник через третье помещение, которое предназначено для сбора использованного белья.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4" w:name="SUB1800"/>
      <w:bookmarkEnd w:id="24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18. 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В операционном блоке (отделении) должно быть обеспечено движение трех раздельных потоков: «стерильный» (хирурги и операционные сестры), «чистый» (доставка больного, проход анестезиологов, младшего и технического персонала, чистого белья, медикаментов), «грязный» (удаление медицинских отходов, использованного белья, перевязочного материала).</w:t>
      </w:r>
      <w:proofErr w:type="gramEnd"/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5" w:name="SUB1900"/>
      <w:bookmarkEnd w:id="25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19. Асептические отделения (блоки) или палаты организуют на объектах здравоохранения, занимающихся интенсивной химиотерапией больных злокачественными новообразованиями, трансплантацией костного мозга и других органов на фоне предварительного </w:t>
      </w:r>
      <w:proofErr w:type="spellStart"/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иммуно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-депрессивного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лечения, лечением больных острой лучевой болезнью,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агранулоцитозом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, заболеваниями, протекающими с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иммуно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-дефицитным состоянием.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6" w:name="SUB2000"/>
      <w:bookmarkEnd w:id="26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20. 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Асептические отделения (блоки) включают: санитарный пропускник для больных с гардеробной, ванной, душем, туалетом, санитарный пропускник для персонала,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боксированную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палату на одну койку, процедурную, кабинет врача, буфетную, помещение для хранения стерильного материала.</w:t>
      </w:r>
      <w:proofErr w:type="gramEnd"/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7" w:name="SUB2100"/>
      <w:bookmarkEnd w:id="27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21.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Боксированная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палата на одного больного включает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предбоксник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, палату с туалетом, умывальной раковиной, ванной и душем. В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предбокснике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устанавливается умывальная раковина для персонала.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8" w:name="SUB2200"/>
      <w:bookmarkEnd w:id="28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22. Подразделения с асептическим режимом, отделения лучевой диагностики и терапии, подразделения с замкнутым технологическим циклом: лаборатория, пищеблок, централизованные стерилизационные отделения (далее - ЦСО), аптека, прачечная не должны быть проходными.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9" w:name="SUB2300"/>
      <w:bookmarkEnd w:id="29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23. Помещения микробиологической лаборатории изолируется от остальных помещений лаборатории. Вход в микробиологическую лабораторию для посетителей должен быть снаружи.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30" w:name="SUB2400"/>
      <w:bookmarkEnd w:id="30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24. В организациях службы крови производственные помещения, технологически связанные по видам работ, проектируются по функциональным блокам. Отдельные помещения предусматриваются для медицинского освидетельствования доноров, лабораторного тестирования и контроля качества продукции, забора крови, обработки, хранения и выдачи крови. Для конкретных функциональных блоков предусматриваются бытовые помещения (гардеробные, туалеты, комнаты персонала).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31" w:name="SUB2500"/>
      <w:bookmarkEnd w:id="31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25. На самостоятельных объектах охраны материнства и детства и отделений многопрофильных больниц должно быть обеспечено зонирование отделений, цикличность их заполнения и санитарной обработки.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32" w:name="SUB2600"/>
      <w:bookmarkEnd w:id="32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26. В приемных гинекологического, родильного отделений и приемном отделении детского стационара оборудуются санитарные пропускники для персонала с гардеробной и душевыми.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33" w:name="SUB2700"/>
      <w:bookmarkEnd w:id="33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27. В инфекционных отделениях, кроме общих палат, необходимо предусмотреть боксы и полубоксы. В состав боксов и полубоксов входит санитарный узел, состоящий из туалета и ванной, палата и шлюз между палатой и коридором. Бокс должен иметь тамбур с выходом наружу.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34" w:name="SUB2800"/>
      <w:bookmarkEnd w:id="34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28. Во всех объектах, оказывающих стационарную помощь, палатная секция должна быть непроходной.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35" w:name="SUB2900"/>
      <w:bookmarkEnd w:id="35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29. В палатах койки устанавливаются в строгом соответствии с площадью, но не более четырёх коек в каждой палате. В отделениях для больных с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мультирезистентным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суперрезистентным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туберкулезом, в палатах для больных с выделением микобактерии туберкулеза и без выделения микобактерии туберкулеза, устанавливается не более двух коек.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36" w:name="SUB3000"/>
      <w:bookmarkEnd w:id="36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30. В детских отделениях необходимо предусмотреть столовую для детей старше трех лет.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37" w:name="SUB3100"/>
      <w:bookmarkEnd w:id="37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31. Дневной стационар размещается в самостоятельном блоке и включает следующий набор помещений: зона ожидания 10,0 метров квадратных (далее - м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), кабинет врача 10,0 м</w:t>
      </w:r>
      <w:r w:rsidRPr="00A70D9B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, процедурный кабинет 10,0 м</w:t>
      </w:r>
      <w:r w:rsidRPr="00A70D9B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, палаты дневного пребывания с учетом 6,0 м</w:t>
      </w:r>
      <w:r w:rsidRPr="00A70D9B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на одну койку для взрослого, 4,5 м</w:t>
      </w:r>
      <w:r w:rsidRPr="00A70D9B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на одну койку для ребенка, санузел.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38" w:name="SUB3200"/>
      <w:bookmarkEnd w:id="38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32. В каждом отделении противотуберкулезной организации выделяется комната для сбора мокроты, часть которой, используемая для непосредственного сбора мокроты, отделяется на всю высоту помещения перегородкой, выполненной из материала, устойчивого к моющим и дезинфицирующим средствам.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39" w:name="SUB3300"/>
      <w:bookmarkEnd w:id="39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33. Каждое отделение противотуберкулезного стационара разделяется на «чистую» и «грязную» зоны, с устройством шлюза между ними. Шлюз устраивается из легко моющегося материала, устойчивого к моющим и дезинфицирующим средствам и оборудуется: автономной системой приточной вентиляции на искусственном побуждении, двумя бактерицидными экранированными облучателями (над каждой дверью), раковиной для мытья рук.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Двери шлюза должны быть герметичными по всему периметру, расположены по диагонали, открывающиеся в сторону «грязной» зоны и оснащенные самозакрывающимися механизмами.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40" w:name="SUB3400"/>
      <w:bookmarkEnd w:id="40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34. Лаборатории противотуберкулезных диспансеров (отделений) для выполнения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бактериоскопических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исследований должны иметь три отдельные секции: первая - для приготовления и окрашивания мазков со столом, разделенным на две части: для приготовления мазков в настольном вытяжном шкафу и окрашивания мазков, вторая - для микроскопии, третья - для регистрации и хранения препаратов.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41" w:name="SUB3500"/>
      <w:bookmarkEnd w:id="41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35. Не допускается перепрофилирование медицинских организаций в стационары для лечения больных туберкулезом.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42" w:name="SUB3600"/>
      <w:bookmarkEnd w:id="42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36. Отделения физиотерапии подразделяются на «сухую» зону (кабинеты электр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о-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, свето-, теплолечения) и «влажную» зону (водолечение, грязелечение). Для проведения процедур по каждому виду лечения оборудуются отдельные помещения. Допускается размещение оборудования для электролечения и светолечения в одном помещении.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43" w:name="SUB3700"/>
      <w:bookmarkEnd w:id="43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37. В отделении иглорефлексотерапии необходимо предусмотреть: кабинет врача, процедурный кабинет, комнату отдыха для больных и санитарно-бытовые помещения.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44" w:name="SUB3800"/>
      <w:bookmarkEnd w:id="44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38. Для контрастных ванн необходимо предусмотреть два смежных бассейна размерами 1,75 м х 1,75 м и глубиной 1,2 (1,3) м. Переход из одного бассейна в другой осуществляется по лестнице между бассейнами.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45" w:name="SUB3900"/>
      <w:bookmarkEnd w:id="45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39. Грязелечебный зал состоит из отдельных кабин с примыкающими к ним душевыми кабинами и двумя кабинами для раздевания больных. Вход для больных расположен только через кабины для раздевания и душевые.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46" w:name="SUB4000"/>
      <w:bookmarkEnd w:id="46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40.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Электрогрязевые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процедуры проводятся в отдельном изолированном помещении, входящим в состав помещений грязелечения.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47" w:name="SUB4100"/>
      <w:bookmarkEnd w:id="47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41. Размеры зеркала воды лечебно-плавательных бассейнов принимаются из расчета 6,0 м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на одного занимающегося.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48" w:name="SUB4200"/>
      <w:bookmarkEnd w:id="48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42. На объектах предусматривается централизованное стерилизационное отделение (далее - ЦСО), набор и площадь помещений которых, принимается в соответствии с </w:t>
      </w:r>
      <w:bookmarkStart w:id="49" w:name="sub1002272457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fldChar w:fldCharType="begin"/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instrText xml:space="preserve"> HYPERLINK "jl:31117496.4%20" </w:instrText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70D9B">
        <w:rPr>
          <w:rFonts w:eastAsia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приложением 4</w:t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fldChar w:fldCharType="end"/>
      </w:r>
      <w:bookmarkEnd w:id="49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настоящих Санитарных правил. Помещения ЦСО разделяются на три зоны: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1) грязная (прием грязного материала, сортировка, закладка в дезинфекционно-моечную машину);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2) чистая (выгрузка из дезинфекционно-моечной машины очищенного, продезинфицированного и просушенного материала, упаковка, закладка в стерилизатор). Для упаковки медицинского белья должно быть отдельное помещение;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3) 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стерильная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(поступление стерильного материала из стерилизаторов и его хранение).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Вход в помещение чистой и стерильной зон осуществляется через санитарный пропускник.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Дополнительные помещения: экспедиция (выдача стерильного материала), санитарные узлы и бытовые помещения для медицинского персонала.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50" w:name="SUB4300"/>
      <w:bookmarkEnd w:id="50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43. При проектировании прачечной ее производительность принимается из расчета стирки 2,3 килограмма (далее - 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кг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) сухого белья в сутки на одну койку в стационаре и 0,4 кг сухого белья в сутки на одно посещение амбулаторно-поликлинической организации.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На объектах здравоохранения небольшой мощности допускается устройство мини-прачечной (для стирки спецодежды, полотенец, салфеток) в составе двух помещений (одно для сбора и стирки, другое - для сушки и глажения).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51" w:name="SUB4400"/>
      <w:bookmarkEnd w:id="51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44. В стационарах предусматривают дезинфекционное отделение (состав и площади определяются мощностью стационара). При отсутствии собственного дезинфекционного отделения дезинфекция постельных принадлежностей может проводиться в организациях, имеющих дезинфекционные камеры.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52" w:name="SUB4500"/>
      <w:bookmarkEnd w:id="52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45. Здания высотой более двух этажей оборудуются лифтами.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При этом следует определить лифты на «условно грязные» и «условно чистые» для предупреждения пересечения «грязных» и «чистых» потоков, транспортировки больных, посетителей, доставки питания больных.</w:t>
      </w:r>
      <w:proofErr w:type="gramEnd"/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53" w:name="SUB4600"/>
      <w:bookmarkEnd w:id="53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46. В приемном отделении объектов необходимо предусмотреть раздельные санитарные пропускники для поступающих больных и персонала.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Следует предусмотреть в приемном отделении инфекционного стационара не менее двух приемно-смотровых боксов (для больных с подозрением на кишечные и воздушно-капельные инфекции).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Также следует предусмотреть в приемном отделении противотуберкулезного стационара не менее двух приемно-смотровых боксов и комнату (кабину) для сбора мокроты больных. В бокс, отделение реанимации и интенсивной терапии допускается госпитализация больных, минуя приемное отделение. Санитарная обработка больных в этом случае проводится в этих помещениях.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54" w:name="SUB4700"/>
      <w:bookmarkEnd w:id="54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47. Не допускается размещать вблизи палат для больных, лечебно-диагностических и процедурных кабинетов, медицинское и инженерное оборудование, являющееся источником шума и вибрации.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55" w:name="SUB4800"/>
      <w:bookmarkEnd w:id="55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48. Для больных, передвигающихся на колясках, оборудуются пандусы.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56" w:name="SUB4900"/>
      <w:bookmarkEnd w:id="56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49. Для слепых и слабовидящих лестницы вверху и внизу, участки поручней первой и последней ступеней лестницы, обозначаются рифлением и контрастной окраской.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57" w:name="SUB5000"/>
      <w:bookmarkEnd w:id="57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50. На объектах необходимо предусмотреть раздельные туалеты с умывальниками для больных и персонала.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58" w:name="SUB5100"/>
      <w:bookmarkEnd w:id="58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51. Количество санитарных приборов (краны, раковины, ванны, унитазы, писсуары) для больных в палатных отделениях соматических больниц, если они не предусмотрены при палатах, принимаются из расчета один прибор на пятнадцать человек в мужских санитарных узлах и на десять человек в женских. Количество писсуаров в мужских туалетах принимается по числу унитазов.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В санитарных узлах женских палатных секций должны быть санитарный узел с раковиной и душевой кабиной или ванной с подводкой горячей и холодной воды через смесители, унитазом и биде.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59" w:name="SUB5200"/>
      <w:bookmarkEnd w:id="59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52. В санитарно-бытовых помещениях для персонала необходимо предусмотреть: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1) количество санитарных приборов в каждом отделении из расчета один прибор для женщин и один прибор для мужчин;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2) одна душевая кабина на десять человек в инфекционных и противотуберкулезных стационарах (отделениях), в остальных - одна душевая кабина на пятнадцать человек, работающих в наибольшей смене среднего и младшего персонала. При меньшем числе персонала одна душевая кабина на отделение.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60" w:name="SUB5300"/>
      <w:bookmarkEnd w:id="60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53. Кабинет гирудотерапии должен иметь следующие помещения: для ожидания приема, кабинет для отпуска лечебных процедур, санитарно-бытовые помещения (санузел, помещение для хранения уборочного инвентаря).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61" w:name="SUB5400"/>
      <w:bookmarkEnd w:id="61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54. При восстановительном лечении и медицинской реабилитации допускается устройство пляжа.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62" w:name="SUB5500"/>
      <w:bookmarkEnd w:id="62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55. Спальные помещения центра для детей состоят из изолированных палатных секций. В составе секции должны быть: игровая, палата-спальня, гардеробная с сушильными шкафами, буфетная.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Вместимость палат-спален для школьников не должна превышать пять мест. На две секции должна быть комната для глажения и чистки одежды, помещение для хранения вещей детей.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63" w:name="SUB5600"/>
      <w:bookmarkEnd w:id="63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56. В центре для взрослых спальные комнаты рассчитываются каждая на одно-два места.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Спальные комнаты для инвалидов располагаются на первом этаже. Ширина дверных проёмов жилых комнат для инвалидов и бытовых помещений должна быть не менее 1,2 м. Входы оборудуются автоматически открывающимися и закрывающимися (или раздвижными) дверями, в коридорах вдоль стен поручнями для перемещения инвалидов.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64" w:name="SUB5700"/>
      <w:bookmarkEnd w:id="64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57. В туалетах для инвалидов, перемещающихся в креслах-колясках, предусматривается кабина шириной не менее 1,65 м и глубиной не менее 1,8 м, оборудованная специальными приспособлениями в виде скоб, вмонтированных в стену. В душевых устраивается вертикальный поручень на высоте 90-130 см от уровня пола, в ванной - горизонтальные поручни.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65" w:name="SUB5800"/>
      <w:bookmarkEnd w:id="65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58. В жилом корпусе центра предусматриваются: процедурная, раздельные кладовые для чистого и грязного белья, бытовая комната, комната дежурного персонала и помещение для хранения уборочного инвентаря, моющих и дезинфицирующих средств.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66" w:name="SUB5900"/>
      <w:bookmarkEnd w:id="66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59. Патологоанатомическое отделение и морг должны иметь три входа-выхода, два для раздельного приема и выдачи трупов, третий - для пользования персоналом.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67" w:name="SUB6000"/>
      <w:bookmarkEnd w:id="67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60. 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В морге необходимо предусмотреть следующие помещения: приема и хранения трупов, секционные (не менее двух), в том числе малая секционная для вскрытия и выдачи трупов людей, умерших от инфекционных заболеваний с отдельными наружным входом и подъездными путями, зал ритуальных процедур и выдачи трупов, хранения фиксированного материала, одежды, гробов и другого имущества, бытовые помещения для персонала.</w:t>
      </w:r>
      <w:proofErr w:type="gramEnd"/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68" w:name="SUB6100"/>
      <w:bookmarkEnd w:id="68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61. Помещения, связанные с транспортировкой трупов внутри здания, проведением вскрытия, обработкой и хранением нефиксированного секционного материала разделяются тамбуром или коридором от гистологической лаборатории, помещений для врачей и обслуживающего персонала, музея и бытовых помещений.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69" w:name="SUB6200"/>
      <w:bookmarkEnd w:id="69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62. Планировка дверных проемов и конструкция дверей в помещениях для хранения трупов,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предсекционной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, секционной, комнате для одевания трупов и в траурном зале должны обеспечивать свободный пронос носилок и проезд каталок.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70" w:name="SUB6300"/>
      <w:bookmarkEnd w:id="70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63. В центрах судебно-медицинской экспертизы отделение экспертизы живых лиц располагается в изолированном отсеке, с самостоятельным входом.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71" w:name="SUB6400"/>
      <w:bookmarkEnd w:id="71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64. Площадь терапевтического, ортопедического, хирургического,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ортодонтического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стоматологических кабинетов определяется из расчета 14 м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на основное стоматологическое кресло и по 7 м</w:t>
      </w:r>
      <w:r w:rsidRPr="00A70D9B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на каждое дополнительное. При наличии у дополнительного кресла универсальной стоматологической установки площадь увеличивается до 10 м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72" w:name="SUB6500"/>
      <w:bookmarkEnd w:id="72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65. 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В помещениях с влажным режимом работы, подвергающихся влажной текущей дезинфекции (операционные, перевязочные, родовые, предоперационные, наркозные, процедурные, манипуляционные, помещения стационара для больных туберкулезом с множественной лекарственной устойчивостью микобактерий, а также ванные, душевые, санитарные узлы, клизменные, помещения для хранения и разборки грязного белья), стены облицовывают глазурованной плиткой или другими влагостойкими материалами на полную высоту.</w:t>
      </w:r>
      <w:proofErr w:type="gramEnd"/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73" w:name="SUB6600"/>
      <w:bookmarkEnd w:id="73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66. Не допускается применение нитрокрасок для окраски стен палат, кабинетов врачей, холлов, вестибюлей, столовых, физиотерапевтических, лечебно-диагностических кабинетов.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74" w:name="SUB6700"/>
      <w:bookmarkEnd w:id="74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67. В вестибюлях для покрытия пола используется материал, устойчивый к механическому воздействию, в операционных, наркозных, родовых помещениях материал, обладающий антистатическими свойствами.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75" w:name="SUB6800"/>
      <w:bookmarkEnd w:id="75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68. Пол в помещениях выполняют из водонепроницаемых, неабсорбирующих и нетоксичных, исключающих скольжение материалов, допускающих их санитарную обработку.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76" w:name="SUB6900"/>
      <w:bookmarkEnd w:id="76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69. В местах установки раковин и других санитарно-технических приборов, оборудования, эксплуатация которых связана с возможным увлажнением стен и перегородок, предусматривают отделку последних глазурованной плиткой или другими влагостойкими материалами на высоту 1,6 м от пола и на ширину более 20 см от оборудования и приборов с каждой стороны.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77" w:name="SUB7000"/>
      <w:bookmarkEnd w:id="77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70. В инфекционных, кожно-венерологических, противотуберкулезных стационарах (отделениях), на объектах охраны материнства и детства входы, лестничные клетки необходимо предусмотреть 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раздельными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для приема и выписки больных.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78" w:name="SUB7100"/>
      <w:bookmarkEnd w:id="78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71. Здания объектов подключаются к централизованным системам холодного, горячего водоснабжения и канализации.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При отсутствии в населенном пункте централизованной системы водоснабжения допускается устройство местной системы или используется привозная вода, которая должна соответствовать санитарно-эпидемиологическим требованиям безопасности водных объектов.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79" w:name="SUB7200"/>
      <w:bookmarkEnd w:id="79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72. В палатах, кабинетах, туалетах, процедурных, перевязочных и вспомогательных помещениях устанавливаются умывальники с подводкой горячей и холодной воды через смесители. В кабинетах, где проводится обработка инструментов, предусматривают отдельную раковину для мытья рук и мойку для обработки инструментов.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80" w:name="SUB7300"/>
      <w:bookmarkEnd w:id="80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73. Предоперационные, перевязочные, родовые залы, реанимационные залы, процедурные кабинеты, посты медицинских сестер при палатах новорожденных, хирургические, гинекологические кабинеты, шлюзы боксов, полубоксов, лабораторий оборудуются раковинами с подводкой горячей и холодной воды с установкой локтевых кранов, локтевых дозаторов с жидким антисептическим мылом и растворами антисептиков.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В организациях охраны материнства и детства, хирургических и инфекционных стационарах при входе в каждое отделение устанавливаются локтевые дозаторы с антисептиком для обработки рук.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Дополнительно допускается использование медицинским персоналом индивидуальных дозаторов с антисептиком для обработки рук.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81" w:name="SUB7400"/>
      <w:bookmarkEnd w:id="81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74. В палатах новорожденных устанавливаются раковины с широкой чашей и подводкой горячей и холодной воды через смесители для подмывания детей.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82" w:name="SUB7500"/>
      <w:bookmarkEnd w:id="82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75. 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При отсутствии централизованного горячего водоснабжения в санитарных пропускниках, предоперационных и родовых залах, процедурных, перевязочных, прививочных кабинетах, стерилизационных, отделениях новорожденных и детей до одного года, санитарно-бытовых комнатах, моечных, буфетах, раздаточных, пищеблоках, прачечных устанавливаются водонагреватели непрерывного действия.</w:t>
      </w:r>
      <w:proofErr w:type="gramEnd"/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83" w:name="SUB7600"/>
      <w:bookmarkEnd w:id="83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76. При размещении объекта в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неканализованных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и частично канализованных населённых пунктах предусматривается местная система канализации и вывозная система очистки. Водонепроницаемая емкость (яма) для приёма сточных вод оснащается крышкой, размещается в хозяйственной зоне и очищается по мере заполнения её на две трети объёма.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84" w:name="SUB7700"/>
      <w:bookmarkEnd w:id="84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77. Очистка и обеззараживание сточных вод объектов осуществляются на общегородских канализационных очистных сооружениях.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В инфекционных и противотуберкулезных стационарах (отделениях) необходимо предусмотреть локальные очистные сооружения.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В инфекционных, туберкулезных, кожно-венерологических отделениях необходимо устанавливать умывальники с локтевыми или бесконтактными кранами в шлюзах боксов, полубоксов и туалетах для персонала, а также предусматриваются педальные спуски для смывных бачков во всех туалетах.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85" w:name="SUB7800"/>
      <w:bookmarkEnd w:id="85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78. Спуск сточных вод из помещений грязевых процедур и грязевой кухни грязелечебницы осуществляется через специальные трапы в грязеотстойник. В помещениях для приготовления гипса под умывальником оборудуется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гипсоотстойник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. В помещениях для приготовления гипса следует предусматривать установку под умывальником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гипсоотстойников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емкостью 0,1 м</w:t>
      </w:r>
      <w:r w:rsidRPr="00A70D9B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86" w:name="SUB7900"/>
      <w:bookmarkEnd w:id="86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79. Для очистки производственных сточных вод пищеблока на объектах устанавливаются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жироуловители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87" w:name="SUB8000"/>
      <w:bookmarkEnd w:id="87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80. Трапы для сточной канализации в полу оснащаются с уклоном в помещениях для мытья и дезинфекции суден, для обработки уборочного инвентаря, основных цехов пищеблоков и прачечных.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88" w:name="SUB8100"/>
      <w:bookmarkEnd w:id="88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81. Трубы водопроводных и канализационных систем закрываются кожухами по всему протяжению и выполняются из материала, устойчивого к моющим и дезинфицирующим средствам.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89" w:name="SUB8200"/>
      <w:bookmarkEnd w:id="89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82. В помещениях объектов предусматривается естественное освещение. Освещение вторым светом или только искусственное допускается в помещениях кладовых, санитарных узлов, клизменных, комнатах личной гигиены, душевых и гардеробных для персонала, термостатных, микробиологических боксах, предоперационных и операционных, аппаратных, наркозных, фотолабораториях, помещениях, 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правила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эксплуатации которых не требуют естественного освещения.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Коридоры палатных секций (отделений) должны иметь естественное освещение, осуществляемое через окна в торцовых стенах зданий и в световых карманах (холлах). Расстояние между световыми карманами не должно превышать 24,0 м и до кармана не более 36,0 м. Коридоры лечебно-диагностических и вспомогательных подразделений должны иметь торцовое или боковое освещение.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90" w:name="SUB8300"/>
      <w:bookmarkEnd w:id="90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83. Окна, ориентированные на южные румбы горизонта, оборудуются солнцезащитными устройствами (козырьки, жалюзи).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91" w:name="SUB8400"/>
      <w:bookmarkEnd w:id="91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84. Искусственное освещение предусматривается во всех помещениях.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92" w:name="SUB8500"/>
      <w:bookmarkEnd w:id="92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85. Светильники освещения, размещаемые на потолках, оснащаются сплошными (закрытыми) плафонами.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93" w:name="SUB8600"/>
      <w:bookmarkEnd w:id="93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86. Для освещения палат (кроме детских и психиатрических отделений) применяются настенные комбинированные светильники (общего и местного освещения), устанавливаемые у каждой койки на высоте 1,7 м от уровня пола.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94" w:name="SUB8700"/>
      <w:bookmarkEnd w:id="94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87. Уровень естественного и искусственного освещения определяется параметрами в соответствии с </w:t>
      </w:r>
      <w:bookmarkStart w:id="95" w:name="sub1002272460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fldChar w:fldCharType="begin"/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instrText xml:space="preserve"> HYPERLINK "jl:31117496.5%20" </w:instrText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70D9B">
        <w:rPr>
          <w:rFonts w:eastAsia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приложением 5</w:t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fldChar w:fldCharType="end"/>
      </w:r>
      <w:bookmarkEnd w:id="95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к настоящим Санитарным правилам.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96" w:name="SUB8800"/>
      <w:bookmarkEnd w:id="96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88. Температура, кратность воздухообмена, при естественном воздухообмене помещения объектов должны соответствовать 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параметрам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установленным в </w:t>
      </w:r>
      <w:bookmarkStart w:id="97" w:name="sub1002272461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fldChar w:fldCharType="begin"/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instrText xml:space="preserve"> HYPERLINK "jl:31117496.6%20" </w:instrText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70D9B">
        <w:rPr>
          <w:rFonts w:eastAsia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приложении 6</w:t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fldChar w:fldCharType="end"/>
      </w:r>
      <w:bookmarkEnd w:id="97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к настоящим Санитарным правилам.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98" w:name="SUB8900"/>
      <w:bookmarkEnd w:id="98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89. Объекты подключаются к централизованной системе отопления, либо используется собственный источник тепла.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99" w:name="SUB9000"/>
      <w:bookmarkEnd w:id="99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90. Здания оборудуются системами приточно-вытяжной вентиляции с искусственным побуждением. В инфекционных и противотуберкулезных стационарах (отделениях) в каждом боксе и полубоксе в палатной секции устанавливается отдельная вытяжная система вентиляции с гравитационным побуждением, оборудуется устройствами обеззараживания воздуха и дефлектором. При отсутствии в инфекционных отделениях приточно-вытяжной вентиляции с искусственным побуждением, оборудуется естественная вентиляция с оснащением каждого бокса и полубокса устройством обеззараживания воздуха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рециркуляционного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типа.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00" w:name="SUB9100"/>
      <w:bookmarkEnd w:id="100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91. Во всех помещениях, кроме операционных, помимо приточно-вытяжной вентиляции с механическим побуждением, должна быть естественная вентиляция.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01" w:name="SUB9200"/>
      <w:bookmarkEnd w:id="101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92. Забор наружного воздуха для систем вентиляции и кондиционирования противотуберкулезных организаций производится из чистой зоны на высоте не менее 3 м от поверхности земли, выброс не менее 2 м.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02" w:name="SUB9300"/>
      <w:bookmarkEnd w:id="102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93. Воздух, подаваемый в операционные, наркозные, родовые, реанимационные, послеоперационные палаты, палаты интенсивной терапии, в палаты для больных с ожогами кожи обеззараживается с помощью бактерицидных воздушных фильтров с высокой степенью очистки (не менее 95%).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03" w:name="SUB9400"/>
      <w:bookmarkEnd w:id="103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94. В операционных, палатах интенсивной терапии, реанимации, родовых, процедурных, лабораториях, помещениях, в которых эксплуатация медицинского оборудования сопровождается выделением в воздух вредных веществ, предусматривается устройство местных отсосов или установка вытяжных шкафов. В лабораториях, применяющих сложные методики различных окрасок препаратов, устанавливаются шкафы биологической безопасности.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04" w:name="SUB9500"/>
      <w:bookmarkEnd w:id="104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95. Кабинеты массажа обеспечиваются приточно-вытяжной вентиляцией с пятикратным обменом воздуха в час.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05" w:name="SUB9600"/>
      <w:bookmarkEnd w:id="105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96. Бактериальная обсемененность воздушной среды помещений и класса чистоты, а также классы опасности лекарственных сре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дств в в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оздухе, не должны превышать допустимые уровни, приведенные в </w:t>
      </w:r>
      <w:bookmarkStart w:id="106" w:name="sub1002272462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fldChar w:fldCharType="begin"/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instrText xml:space="preserve"> HYPERLINK "jl:31117496.7%20" </w:instrText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70D9B">
        <w:rPr>
          <w:rFonts w:eastAsia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приложении 7</w:t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fldChar w:fldCharType="end"/>
      </w:r>
      <w:bookmarkEnd w:id="106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к настоящим Санитарным правилам.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07" w:name="SUB9700"/>
      <w:bookmarkEnd w:id="107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97. 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Кондиционирование воздуха предусматривается в операционных, наркозных, родовых, послеоперационных палатах, палатах интенсивной терапии,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онкогематологических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больных, больных СПИДом, с ожогами кожи, реанимационных, в палатах для новорожденных детей, грудных, недоношенных, травмированных детей.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Не допускается кондиционирование воздуха в палатах, полностью оборудованных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кювезами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08" w:name="SUB9800"/>
      <w:bookmarkEnd w:id="108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98. Применение сплит-систем в помещениях, требующих соблюдения особого противоэпидемического режима, допускается при наличии фильтров высокой эффективности.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09" w:name="SUB9900"/>
      <w:bookmarkEnd w:id="109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99. Кратность воздухообмена выбирается исходя из расчетов обеспечения заданной чистоты и поддержания газового состава воздуха. Относительная влажность воздуха должна быть не более 60 %, скорость движения воздуха не более 0,15 метров в секунду.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10" w:name="SUB10000"/>
      <w:bookmarkEnd w:id="110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100. Воздуховоды, решетки, вентиляционные камеры содержатся в чистоте, не должны иметь механических повреждений, следов коррозии, нарушения герметичности. Воздуховоды приточно-вытяжной вентиляции (кондиционирования) должны иметь внутреннюю поверхность, исключающую вынос в помещения частиц материала воздуховода, защитного покрытия. Внутреннее покрытие не должно обладать сорбирующими свойствами.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11" w:name="SUB10100"/>
      <w:bookmarkEnd w:id="111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101.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Общеобменные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приточно-вытяжные и местные вытяжные установки включаются за пять минут до начала работы и выключаются через пять минут после окончания работы.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12" w:name="SUB10200"/>
      <w:bookmarkEnd w:id="112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102. Во все помещения воздух подается в верхнюю зону, в стерильные помещения ламинарными или слаботурбулентными струями со скоростью не более 0,15 м/сек.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13" w:name="SUB10300"/>
      <w:bookmarkEnd w:id="113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103. Оборудование систем вентиляции размещается в специальных помещениях, раздельных для приточных и вытяжных систем, не примыкающих по вертикали и горизонтали к кабинетам врачей, операционным, палатам, помещениям постоянного пребывания людей.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14" w:name="SUB10400"/>
      <w:bookmarkEnd w:id="114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104. В помещениях для вытяжных систем должна быть вытяжная вентиляция с однократным воздухообменом в один час, для приточных систем приточная вентиляция с двукратным воздухообменом.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15" w:name="SUB10500"/>
      <w:bookmarkEnd w:id="115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105. В асептических помещениях осуществляется скрытая прокладка воздуховодов, трубопроводов, арматуры.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16" w:name="SUB10600"/>
      <w:bookmarkEnd w:id="116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106. Вытяжная вентиляция с искусственным побуждением без устройства организованного притока оборудуется в автоклавных, душевых, туалетах, санитарных комнатах, помещениях для грязного белья, временного хранения отходов и кладовых для дезинфекционных средств.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17" w:name="SUB10700"/>
      <w:bookmarkEnd w:id="117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107. Самостоятельные системы вентиляции и кондиционирования оборудуются в чистых и гнойных операционных, родильных блоках, реанимационных,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онкогематологических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, ожоговых отделениях, перевязочных, отдельных палатных секциях, рентгеновских кабинетах.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18" w:name="SUB10800"/>
      <w:bookmarkEnd w:id="118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108. В противотуберкулезных стационарах (отделениях):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1) система вентиляции должна обеспечивать не менее чем шестикратный воздухообмен в час в палатах и двенадцатикратный в помещениях для выполнения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аэрозольобразующих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процедур (комната сбора мокроты, бронхоскопии), не допускать возникновение застойных зон;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2) не допускается использование рекуператоров роторного или пластинчатого типа;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3) вытяжные установки, обслуживающие зоны высокого риска и шкафы биологической безопасности 1-2 класса, оборудуются устройствами для обеззараживания воздуха с применением HEPA-фильтров или бактерицидного ультрафиолетового облучения достаточной интенсивности;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4) не допускается объединение поэтажных сетей одним вертикальным коллектором;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5) оборудование для подачи и удаления воздуха располагается на противоположных стенах;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6) все двери помещений и шлюзов оборудуются устройствами для автоматического закрывания, двери палат и боксов (в нижней части полотна) вентиляционными решетками для притока воздуха;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7) вытяжная вентиляция из отделений для больных с множественной лекарственной устойчивостью микобактерий устраивается отдельно из каждой палаты с гравитационным побуждением и с установкой дефлектора. Приточная вентиляция в этих отделениях предусматривается с механическим побуждением и подачей воздуха в коридор;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8) расход вытяжного воздуха должен составлять не менее 80 метров кубических в час (далее - м</w:t>
      </w:r>
      <w:r w:rsidRPr="00A70D9B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/час) на одну койку. Палаты для больных, не выделяющих бактерии, оборудуются приточно-вытяжной вентиляцией с расходом приточного воздуха 80% от объема вытяжного воздуха;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9) лестничные клетки, шахты лифтов, стволы подъемников, оборудуются автономной приточно-вытяжной вентиляцией с преобладанием вытяжки.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19" w:name="SUB10900"/>
      <w:bookmarkEnd w:id="119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109. Площадь кабин в отделениях (кабинетах) электролечения, светолечения и ультразвуковой терапии должна быть не менее 6 м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на один стационарный аппарат.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20" w:name="SUB11000"/>
      <w:bookmarkEnd w:id="120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110. Кабинет электросна располагается в непроходной зоне, с учетом ориентации окон в тихую зону, в условиях звукоизоляции. При кабинете должна быть проходная аппаратная со смотровым окном для наблюдения.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21" w:name="SUB11100"/>
      <w:bookmarkEnd w:id="121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111. Помещение групповой ингаляции изолируется от остальных помещений.</w:t>
      </w:r>
    </w:p>
    <w:p w:rsidR="00A70D9B" w:rsidRPr="00A70D9B" w:rsidRDefault="00A70D9B" w:rsidP="00A70D9B">
      <w:pPr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22" w:name="SUB11200"/>
      <w:bookmarkEnd w:id="122"/>
      <w:r w:rsidRPr="00A70D9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3. Санитарно-эпидемиологические требования к содержанию</w:t>
      </w:r>
    </w:p>
    <w:p w:rsidR="00A70D9B" w:rsidRPr="00A70D9B" w:rsidRDefault="00A70D9B" w:rsidP="00A70D9B">
      <w:pPr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помещений и оборудованию объектов здравоохранения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112. Влажная уборка (пола, мебели, оборудования, подоконников, дверей) проводится не менее двух раз в сутки (в операционных между операциями), с использованием моющих и дезинфицирующих средств, разрешенных к применению в Республике Казахстан.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23" w:name="SUB11300"/>
      <w:bookmarkEnd w:id="123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113. Наружная и внутренняя поверхность медицинской мебели должна быть гладкой и выполнена из материалов, устойчивых к воздействию моющих и дезинфицирующих средств.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24" w:name="SUB11400"/>
      <w:bookmarkEnd w:id="124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114. Генеральная уборка помещений палатных отделений, функциональных помещений и кабинетов с применением моющих и дезинфицирующих средств, разрешенных к применению в Республике Казахстан, проводится один раз в месяц и по эпидемиологическим показаниям, с обработкой стен, пола, оборудования, инвентаря, светильников.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25" w:name="SUB11500"/>
      <w:bookmarkEnd w:id="125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115. После выписки, перевода, смерти больного, в освободившейся палате проводится уборка по типу заключительной дезинфекции, постельные принадлежности (матрацы, подушки, одеяла) подвергают камерной дезинфекции или обработке растворами дезинфекционных средств.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26" w:name="SUB11600"/>
      <w:bookmarkEnd w:id="126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116. Генеральная уборка помещений операционного блока, перевязочных, родильных залов, процедурных, манипуляционных, стерилизационных, палат интенсивной терапии, помещений с асептическим режимом проводится один раз в неделю с обработкой и дезинфекцией оборудования, мебели, инвентаря.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27" w:name="SUB11700"/>
      <w:bookmarkEnd w:id="127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117. В операционных, перевязочных, родильных залах, палатах реанимации, палатах новорожденных и недоношенных детей и детей до одного года, процедурных, инфекционных боксах, молочных комнатах, помещениях с асептическим режимом после каждой уборки на тридцать минут включаются ультрафиолетовые облучатели.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28" w:name="SUB11800"/>
      <w:bookmarkEnd w:id="128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118. Неэкранированные передвижные бактерицидные облучатели устанавливаются из расчета мощности 2,0 - 2,5 ватт (далее - 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Вт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) на один метр кубический (далее - м</w:t>
      </w:r>
      <w:r w:rsidRPr="00A70D9B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) помещения. Экранированные бактерицидные облучатели из расчета мощности 1,0 Вт на 1 м3 помещения устанавливаются на высоте 1,8 - 2,0 м от пола, при условии не направленного излучения на находящихся в помещении людей. В помещениях с интенсивной непрерывной нагрузкой устанавливаются 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ультрафиолетовые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рециркуляторы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Выключатель для ламп размещается перед входом в помещение и блокируется со световым табло «Не входить, включен бактерицидный облучатель!» на государственном и русском языках.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29" w:name="SUB11900"/>
      <w:bookmarkEnd w:id="129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119. Смена белья больным проводится один раз в семь дней и по мере загрязнения. Смена постельного белья родильницам проводится каждые три дня, нательного белья, полотенец и подкладных салфеток ежедневно.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30" w:name="SUB12000"/>
      <w:bookmarkEnd w:id="130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120. В операционных, родильных блоках,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индивудуальных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родильных палатах, помещениях с асептическим режимом используется стерильное или одноразовое белье.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31" w:name="SUB12100"/>
      <w:bookmarkEnd w:id="131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121. Сбор использованного белья осуществляется в плотную специальную тару (клеенчатые, полиэтиленовые мешки, оборудованные бельевые тележки). Не допускается разборка грязного белья в отделениях.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32" w:name="SUB12200"/>
      <w:bookmarkEnd w:id="132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122. Временное хранение (не более двенадцати часов) грязного белья в отделениях осуществляется в санитарных комнатах, специально отведенных для этой цели помещениях в закрытой таре (металлических, пластмассовых бачках), легко подвергающихся мойке и дезинфекции. Для работы с грязным бельем персонал обеспечивается сменной санитарной одеждой.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33" w:name="SUB12300"/>
      <w:bookmarkEnd w:id="133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123. Чистое белье хранится в специально выделенных помещениях на стеллажах, в шкафах на полках.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34" w:name="SUB12400"/>
      <w:bookmarkEnd w:id="134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124. Допускается стирка белья в прачечных всех форм собственности при условии выделения специальных технологических линий, исключающих возможность контакта белья с 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внебольничным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. Белье инфекционных, гнойно-хирургических и патологоанатомических отделений перед стиркой подвергается дезинфекции.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35" w:name="SUB12500"/>
      <w:bookmarkEnd w:id="135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125. Транспортировка чистого и грязного белья стационара осуществляется специально выделенным транспортом в упакованном виде в закрытой маркированной таре («чистое», «грязное» белье).</w:t>
      </w:r>
    </w:p>
    <w:p w:rsidR="00A70D9B" w:rsidRPr="00A70D9B" w:rsidRDefault="00A70D9B" w:rsidP="00A70D9B">
      <w:pPr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36" w:name="SUB12600"/>
      <w:bookmarkEnd w:id="136"/>
      <w:r w:rsidRPr="00A70D9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4. Требования к сбору медицинских отходов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126. Сбор, временное хранение и вывоз медицинских отходов выполняется в соответствии со схемой обращения с отходами, принятом в объекте здравоохранения, который предусматривает: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1) качественный и количественный состав образующихся отходов;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2) порядок сбора отходов;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3) применяемые способы обеззараживания (обезвреживания) и удаления отходов;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4) гигиеническое обучение персонала правилам эпидемической безопасности при обращении с отходами.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37" w:name="SUB12700"/>
      <w:bookmarkEnd w:id="137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127. Персонал проходит предварительные и периодические медицинские осмотры и 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получает прививки против вирусного гепатита В. К работе с отходами не допускаются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лица моложе 18 лет.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38" w:name="SUB12800"/>
      <w:bookmarkEnd w:id="138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128. 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Персонал обеспечивается комплектами спецодежды и средствами индивидуальной защиты (халаты, комбинезоны, перчатки, маски, респираторы, специальная обувь, фартуки, нарукавники).</w:t>
      </w:r>
      <w:proofErr w:type="gramEnd"/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39" w:name="SUB12900"/>
      <w:bookmarkEnd w:id="139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129. Для сбора отходов используются одноразовые, водонепроницаемые мешки, пакеты, металлические и пластиковые емкости, контейнеры для сбора и безопасной утилизации (далее - КСБУ).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Для каждого класса отходов мешки, пакеты для сбора должны иметь различную окраску (отходы класса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- белую, Б - желтую, В - красную, Г - черную), контейнеры, емкости - маркировку. Металлические и пластиковые емкости, контейнеры для сбора опасных отходов должны плотно закрываться.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40" w:name="SUB13000"/>
      <w:bookmarkEnd w:id="140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130. Сбор отходов класса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осуществляется в многоразовые емкости и одноразовые пакеты.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Одноразовые пакеты располагаются на специальных тележках или внутри многоразовых контейнеров. Емкости для сбора отходов и тележки должны быть промаркированы.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Временное хранение пищевых отходов при отсутствии специального выделенного холодильного оборудования допускается не боле двадцати четырёх часов.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41" w:name="SUB13100"/>
      <w:bookmarkEnd w:id="141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131. Отходы класса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подлежат обязательному обеззараживанию (дезинфекции).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42" w:name="SUB13200"/>
      <w:bookmarkEnd w:id="142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132. Отходы класса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собираются в одноразовые мягкие (пакеты) или твердые (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непрокалываемые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) контейнеры желтого цвета или имеющие желтую маркировку.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43" w:name="SUB13300"/>
      <w:bookmarkEnd w:id="143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133. Для сбора колющих и острых отходов класса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должны использоваться одноразовые,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непрокалываемые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, влагостойкие контейнеры. Контейнер должен иметь плотно прилегающую крышку, исключающую возможность самопроизвольного вскрытия.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Использованные колющие, острые предметы (иглы, скарификаторы, бритвы, одноразовое белье,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гемаконы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), собираются отдельно от других видов медицинских отходов в КСБУ без предварительного разбора и дезинфекции.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44" w:name="SUB13400"/>
      <w:bookmarkEnd w:id="144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134. Для сбора органических, жидких отходов класса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должны использовать одноразовые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непрокалываемые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влагостойкие контейнеры с крышкой, обеспечивающей их герметизацию.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45" w:name="SUB13500"/>
      <w:bookmarkEnd w:id="145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135. КБСУ заполняются не более чем на две трети 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объема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и хранится в местах образования не более одной сутки.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46" w:name="SUB13600"/>
      <w:bookmarkEnd w:id="146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136. При организации обеззараживания отходов с использованием аппаратных методов разрешается сбор, временное хранение, транспортирование отхода класса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без предварительного обеззараживания в местах образования, при условии обеспечения требований эпидемиологической безопасности.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47" w:name="SUB13700"/>
      <w:bookmarkEnd w:id="147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137.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Паталогоанатомические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и органические операционные отходы класса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(органы и ткани) подлежат сжиганию и захоронению на кладбищах.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48" w:name="SUB13800"/>
      <w:bookmarkEnd w:id="148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138. Отходы класса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подлежат обязательному обеззараживанию (дезинфекции). Отходы класса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собирают в одноразовые мягкие (пакеты) или твердые (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непрокалываемые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) контейнеры красного цвета или имеющую красную маркировку. Жидкие биологические отходы, использованные одноразовые колющие (режущие) инструменты и другие изделия медицинского назначения (далее - ИМН) помещают в твердые (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непрокалываемые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) влагостойкие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герметичние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контейнеры.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49" w:name="SUB13900"/>
      <w:bookmarkEnd w:id="149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139. Использованные люминесцентные лампы, ртутьсодержащие приборы и оборудование собираются в маркированные емкости с плотно закрывающими крышками черного цвета. После заполнения емкости плотно закрываются и хранятся в помещении для временного хранения медицинских отходов.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50" w:name="SUB14000"/>
      <w:bookmarkEnd w:id="150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140. Радиоактивные медицинские отходы класса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Д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, имеющие короткий жизненный цикл (твердая, жидкая и газообразная формы), хранятся в соответствующих хранилищах до их распада, затем они удаляются как медицинские отходы класса А. Радиоактивные «долгоживущие» медицинские отходы класса Д направляются для захоронения на специальные полигоны (могильники).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51" w:name="SUB14100"/>
      <w:bookmarkEnd w:id="151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141. Ответственное лицо медицинской организации ведет ежедневный учет медицинских отходов в журнале по форме, согласно </w:t>
      </w:r>
      <w:bookmarkStart w:id="152" w:name="sub1002272464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fldChar w:fldCharType="begin"/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instrText xml:space="preserve"> HYPERLINK "jl:31117496.8%20" </w:instrText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70D9B">
        <w:rPr>
          <w:rFonts w:eastAsia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8</w:t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fldChar w:fldCharType="end"/>
      </w:r>
      <w:bookmarkEnd w:id="152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к настоящим Санитарным правилам.</w:t>
      </w:r>
    </w:p>
    <w:p w:rsidR="00A70D9B" w:rsidRPr="00A70D9B" w:rsidRDefault="00A70D9B" w:rsidP="00A70D9B">
      <w:pPr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53" w:name="SUB14200"/>
      <w:bookmarkEnd w:id="153"/>
      <w:r w:rsidRPr="00A70D9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5. Требования к временному хранению </w:t>
      </w:r>
      <w:proofErr w:type="gramStart"/>
      <w:r w:rsidRPr="00A70D9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медицинских</w:t>
      </w:r>
      <w:proofErr w:type="gramEnd"/>
    </w:p>
    <w:p w:rsidR="00A70D9B" w:rsidRPr="00A70D9B" w:rsidRDefault="00A70D9B" w:rsidP="00A70D9B">
      <w:pPr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отходов на объектах здравоохранения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142. Для временного хранения медицинских отходов класса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, В, Г, на объекте здравоохранения выделяется отдельное помещение.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54" w:name="SUB14300"/>
      <w:bookmarkEnd w:id="154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143. Хранение более двадцати четырёх часов пищевых отходов, необеззараженных отходов класса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, осуществляется в холодильниках и морозильных камерах.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В медицинских организациях (здравпункты, кабинеты, медицинские пункты) допускается временное хранение отходов классов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и В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в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емкостях, размещенных в подсобных помещениях (при хранении более двадцати четырёх часов используется холодильное оборудование).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55" w:name="SUB14400"/>
      <w:bookmarkEnd w:id="155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144. Контейнеры с отходами класса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хранятся на специальной площадке.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56" w:name="SUB14500"/>
      <w:bookmarkEnd w:id="156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145. Контейнеры должны располагаться не ближе двадцати пяти метров от объекта здравоохранения. Площадка для таких контейнеров должна быть ограждена с трех сторон на высоту 1,5 м.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57" w:name="SUB14600"/>
      <w:bookmarkEnd w:id="157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146. Комната для хранения медицинских отходов оборудуется вытяжной вентиляцией, холодильным оборудованием для хранения биологических отходов, стеллажами, контейнерами для сбора пакетов с медицинскими отходами, раковиной с подводкой горячей и холодной воды, бактерицидной лампой.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58" w:name="SUB14700"/>
      <w:bookmarkEnd w:id="158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147. Отходы класса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, Б, В хранятся по месту образования не более одной сутки, в контейнерах на специальных площадках или в помещениях для временного хранения емкостей с отходами не более трех суток. Биологические отходы класса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хранятся при температуре не выше + 5°С.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59" w:name="SUB14800"/>
      <w:bookmarkEnd w:id="159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148. После погрузки медицинских отходов из помещений временного хранения на автотранспортное средство, помещение, использованный инвентарь и оборудование дезинфицируются.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60" w:name="SUB14900"/>
      <w:bookmarkEnd w:id="160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149. Помещение для временного хранения медицинских отходов располагается 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в непосредственной близости от выхода из корпуса объекта здравоохранения с подъездными путями для вывоза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.</w:t>
      </w:r>
    </w:p>
    <w:p w:rsidR="00A70D9B" w:rsidRPr="00A70D9B" w:rsidRDefault="00A70D9B" w:rsidP="00A70D9B">
      <w:pPr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61" w:name="SUB15000"/>
      <w:bookmarkEnd w:id="161"/>
      <w:r w:rsidRPr="00A70D9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6. Требования к транспортировке медицинских отходов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150. При транспортировке медицинских отходов класса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используется автотранспортное средство, предназначенное для перевозки твердых бытовых отходов.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62" w:name="SUB15100"/>
      <w:bookmarkEnd w:id="162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151. Слив жидких медицинских отходов без обезвреживания в канализационную сеть, не допускается.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63" w:name="SUB15200"/>
      <w:bookmarkEnd w:id="163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152. 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Остатки патогенных биологических агентов, использованная 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посуда, твердые медицинские отходы из «заразной» зоны лабораторий собираются в емкости и обезвреживаются в автоклавах или дезинфицирующими средствами.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64" w:name="SUB15300"/>
      <w:bookmarkEnd w:id="164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153. Автотранспортное средство для перевозки медицинских отходов оборудуется водонепроницаемым закрытым кузовом, легко подвергающимся дезинфекционной обработке.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65" w:name="SUB15400"/>
      <w:bookmarkEnd w:id="165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154. К транспортировке медицинских отходов допускается автотранспортное средство, 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имеющий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положительное санитарно-эпидемиологическое заключение выданными органами санитарно-эпидемиологической службы.</w:t>
      </w:r>
    </w:p>
    <w:p w:rsidR="00A70D9B" w:rsidRPr="00A70D9B" w:rsidRDefault="00A70D9B" w:rsidP="00A70D9B">
      <w:pPr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66" w:name="SUB15500"/>
      <w:bookmarkEnd w:id="166"/>
      <w:r w:rsidRPr="00A70D9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7. Требования к уничтожению медицинских отходов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155. Не допускается сжигание отходов на территории объектов здравоохранения. Обезвреживание термическим способом (сжигание) отходов проводится путем термического воздействия на медицинские отходы при температуре не ниже +800-1500ºС.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67" w:name="SUB15600"/>
      <w:bookmarkEnd w:id="167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156. Отходы класса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из мест образования доставляются в контейнер, расположенный на территории объекта здравоохранения и вывозятся на полигоны твердых бытовых отходов по мере наполнения контейнеров, не реже одного раза в три дня.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68" w:name="SUB15700"/>
      <w:bookmarkEnd w:id="168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157. Конечные продукты утилизации отходов удаляются на полигоны твердых бытовых отходов.</w:t>
      </w:r>
    </w:p>
    <w:p w:rsidR="00A70D9B" w:rsidRPr="00A70D9B" w:rsidRDefault="00A70D9B" w:rsidP="00A70D9B">
      <w:pPr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69" w:name="SUB15800"/>
      <w:bookmarkEnd w:id="169"/>
      <w:r w:rsidRPr="00A70D9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8. Санитарно-эпидемиологические требования</w:t>
      </w:r>
    </w:p>
    <w:p w:rsidR="00A70D9B" w:rsidRPr="00A70D9B" w:rsidRDefault="00A70D9B" w:rsidP="00A70D9B">
      <w:pPr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к организации питания больных, к условиям труда</w:t>
      </w:r>
    </w:p>
    <w:p w:rsidR="00A70D9B" w:rsidRPr="00A70D9B" w:rsidRDefault="00A70D9B" w:rsidP="00A70D9B">
      <w:pPr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медицинского персонала на объектах здравоохранения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158. Пищеблок объекта здравоохранения размещают в отдельно стоящем здании, соединенным с главным корпусом и другими корпусами, удобными наземными и подземными переходами, за исключением инфекционных отделений.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70" w:name="SUB15900"/>
      <w:bookmarkEnd w:id="170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159. При приготовлении блюд строго соблюдается поточность производственного процесса. Нельзя допускать встречных потоков сырья и готовой продукции. Сырье, пищевые продукты хранятся с соблюдением правил товарного соседства. Хранение скоропортящихся пищевых продуктов при отсутствии холодильного оборудования, не допускается.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71" w:name="SUB16000"/>
      <w:bookmarkEnd w:id="171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160. При составлении ежедневного меню-раскладки учитываются </w:t>
      </w:r>
      <w:bookmarkStart w:id="172" w:name="sub1000000252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fldChar w:fldCharType="begin"/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instrText xml:space="preserve"> HYPERLINK "jl:1028012.0%20" </w:instrText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70D9B">
        <w:rPr>
          <w:rFonts w:eastAsia="Times New Roman" w:cs="Times New Roman"/>
          <w:b/>
          <w:bCs/>
          <w:color w:val="000080"/>
          <w:sz w:val="20"/>
          <w:szCs w:val="20"/>
          <w:u w:val="single"/>
          <w:lang w:eastAsia="ru-RU"/>
        </w:rPr>
        <w:t>нормы питания</w:t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fldChar w:fldCharType="end"/>
      </w:r>
      <w:bookmarkEnd w:id="172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, утвержденные постановлением Правительства Республики Казахстан от 26 января 2002 года № 128 «Об утверждении натуральных норм на питание и минимальных норм оснащения мягким инвентарем государственных организаций здравоохранения республики».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73" w:name="SUB16100"/>
      <w:bookmarkEnd w:id="173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161. При разработке меню, в дни замены продуктов и блюд осуществляется подсчет химического состава и пищевой ценности (калорийности) диет.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74" w:name="SUB16200"/>
      <w:bookmarkEnd w:id="174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162. Ежедневно на пищеблоке должна оставляться суточная проба приготовленных блюд. Для суточной пробы оставляются полпорции первых блюд, порционные вторые блюда отбираются целиком в количестве не менее 100 грамм (далее - гр.), третьи блюда отбираются в количестве не менее 200 гр. Суточные пробы хранятся в закрытых крышками банках при температуре +2-+6 градусов Цельсия (далее - </w:t>
      </w:r>
      <w:r w:rsidRPr="00A70D9B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0</w:t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С) в специально отведенном в холодильнике месте. По истечении двадцати четырёх часов суточная проба выбрасывается в пищевые отходы. Посуда для хранения суточной пробы (емкости, крышки) обрабатывается кипячением в течение пяти минут.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75" w:name="SUB16300"/>
      <w:bookmarkEnd w:id="175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163. Для доставки готовой пищи в буфетные отделения больницы используются термосы или посуда с плотно закрывающимися крышками. Транспортировка осуществляется с помощью специальных промаркированных тележек.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76" w:name="SUB16400"/>
      <w:bookmarkEnd w:id="176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164. Раздачу готовой пищи производят буфетчицы и дежурные медицинские сестры отделения в халатах с маркировкой «для раздачи пищи». Контроль раздачи пищи в соответствии с назначенными диетами осуществляет старшая медицинская сестра.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77" w:name="SUB16500"/>
      <w:bookmarkEnd w:id="177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165. При раздаче первые блюда и горячие напитки должны иметь температуру не ниже + 75</w:t>
      </w:r>
      <w:r w:rsidRPr="00A70D9B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0</w:t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С, вторые - не ниже +65</w:t>
      </w:r>
      <w:r w:rsidRPr="00A70D9B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0</w:t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С, холодные блюда и напитки - от +7</w:t>
      </w:r>
      <w:r w:rsidRPr="00A70D9B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0</w:t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С до +14</w:t>
      </w:r>
      <w:r w:rsidRPr="00A70D9B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0</w:t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С. До момента раздачи первые и вторые блюда могут находиться на горячей плите до двух часов от момента приготовления. Не допускается смешивание пищи с остатками от предыдущего дня и пищей, изготовленной в более ранние сроки того же дня.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78" w:name="SUB16600"/>
      <w:bookmarkEnd w:id="178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166. В буфетных отделениях предусматривается два помещения: для раздачи пищи и мытья посуды с установкой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трехгнездной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ванны.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79" w:name="SUB16700"/>
      <w:bookmarkEnd w:id="179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167. В буфетных устанавливают резервные водонагреватели с подводкой воды к моечным ваннам, в буфетных инфекционных, кожно-венерологических, противотуберкулезных отделений - воздушные стерилизаторы для обработки столовой посуды.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80" w:name="SUB16800"/>
      <w:bookmarkEnd w:id="180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168. Обработку посуды проводят в следующей последовательности: механическое удаление пищи и мытье в первой мойке с обезжиривающими средствами, ополаскивание горячей водой во второй мойке и просушивание посуды на специальных полках, решетках.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81" w:name="SUB16900"/>
      <w:bookmarkEnd w:id="181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169. В буфетных инфекционных, кожно-венерологических, противотуберкулезных стационаров (отделений), по эпидемиологическим показаниям в отделениях другого профиля: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1) посуду после приема пищи собирают в буфетной на отдельном столе, освобождают от остатков пищи, обеззараживают, моют и просушивают. Обеззараживание проводится химическим (растворами дезинфицирующих средств, в том числе в моечной машине) или термическим способом (кипячением, обработкой в воздушном стерилизаторе);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2) остатки пищи сбрасывают в специальный промаркированный бак с крышкой и обеззараживают по режимам для соответствующих инфекций методом засыпания сухим дезинфекционным средством в соотношении один к пяти (экспозиция один час). Стол для использованной посуды, щетки, ерши дезинфицируют после каждого применения. Ветошь для столов и мытья посуды обеззараживают путем погружения в дезинфицирующий раствор, прополаскивают и высушивают.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82" w:name="SUB17000"/>
      <w:bookmarkEnd w:id="182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170. Передачи для больных передаются в целлофановых пакетах с указанием фамилии, имени больного, даты передачи. В местах приема передач, в отделениях вывешиваются списки разрешенных (с указанием их количества) и запрещенных для передачи продуктов.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83" w:name="SUB17100"/>
      <w:bookmarkEnd w:id="183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171. При оказании медицинской помощи детям в возрасте до одного года, в составе детского отделения предусматривается помещение для приготовления и розлива детских смесей. Сухие молочные смеси после вскрытия упаковки должны иметь маркировку с указанием даты и времени вскрытия. Разведение смесей осуществляется с использованием стерильной посуды.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84" w:name="SUB17200"/>
      <w:bookmarkEnd w:id="184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172. Бытовые помещения для персонала оборудуются по типу санитарного пропускника и в их состав входят: гардеробные, душевые, умывальные, туалет, помещение для хранения специальной одежды и средств индивидуальной защиты. Гардеробные оборудуются раздельными шкафами для хранения специальной и личной одежды.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85" w:name="SUB17300"/>
      <w:bookmarkEnd w:id="185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173. Для обеспечения питанием персонала необходимо предусмотреть столовые или буфеты, во всех отделениях выделяется комната для персонала площадью 12,0 м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(для инфекционных отделений - 14,0 м</w:t>
      </w:r>
      <w:r w:rsidRPr="00A70D9B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), оборудованная холодильником, устройствами для подогрева воды и пищи, раковинами для мытья рук. Не допускается приём пищи на рабочих местах.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86" w:name="SUB17400"/>
      <w:bookmarkEnd w:id="186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174. Медицинский персонал обеспечивается тремя комплектами сменной рабочей одежды: халатами, шапочками (косынками), сменной обувью. Смена санитарной одежды осуществляется ежедневно и по мере загрязнения. Стирка санитарной одежды осуществляться централизованно, раздельно от белья больных.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87" w:name="SUB17500"/>
      <w:bookmarkEnd w:id="187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175. Медицинский персонал, оказывающий консультативную помощь, технический, административно-хозяйственный персонал, выполняющий временную работу в подразделениях стационаров, обеспечивается сменной одеждой и обувью.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88" w:name="SUB17600"/>
      <w:bookmarkEnd w:id="188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176. При проведении работ в присутствии больных туберкулезом с множественной лекарственной устойчивостью, выделяющих микобактерии, используются защитные маски и респираторы с высокой степенью защиты.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89" w:name="SUB17700"/>
      <w:bookmarkEnd w:id="189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177. На постах медицинских сестер инфекционных, противотуберкулезных отделений, организаций охраны материнства и детства предусматривается суточный запас чистых масок и респираторов с учетом периодичности их смены. Использованные маски утилизируются 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согласно требований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настоящих Санитарных правил.</w:t>
      </w:r>
    </w:p>
    <w:p w:rsidR="00A70D9B" w:rsidRPr="00A70D9B" w:rsidRDefault="00A70D9B" w:rsidP="00A70D9B">
      <w:pPr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90" w:name="SUB17800"/>
      <w:bookmarkEnd w:id="190"/>
      <w:r w:rsidRPr="00A70D9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9. Санитарно-эпидемиологические требования к условиям</w:t>
      </w:r>
    </w:p>
    <w:p w:rsidR="00A70D9B" w:rsidRPr="00A70D9B" w:rsidRDefault="00A70D9B" w:rsidP="00A70D9B">
      <w:pPr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проведения стерилизации и дезинфекции изделий медицинского назначения на объектах здравоохранения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178. Медицинский инструментарий одноразового пользования без предварительной дезинфекции подвергается утилизации.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91" w:name="SUB17900"/>
      <w:bookmarkEnd w:id="191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179. Изделия медицинского назначения многократного применения после использования подвергаются дезинфекции,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предстерилизационной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очистке, сушке, упаковке и стерилизации.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92" w:name="SUB18000"/>
      <w:bookmarkEnd w:id="192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180. Дезинфекция инструментария проводится в местах его использования различными методами (кипячение, паровой, воздушный, химический).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93" w:name="SUB18100"/>
      <w:bookmarkEnd w:id="193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181. Для дезинфекции ИМН используются две емкости. В первой емкости инструментарий промывается от остатков крови, слизи, лекарственных препаратов, затем погружается во вторую емкость для экспозиции. Разъемные изделия обрабатываются в разобранном виде.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При использовании дезинфицирующего средства, обладающего фиксирующим эффектом в отношении биологических жидкостей, инструментарий предварительно отмывается в отдельной емкости водой с последующим ее обеззараживанием.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94" w:name="SUB18200"/>
      <w:bookmarkEnd w:id="194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182. Дезинфицирующие растворы используются 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согласно сроков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, указанных в инструкциях (методических указаниях) по применению дезинфицирующих средств, разрешенных к применению в Республике Казахстан.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95" w:name="SUB18300"/>
      <w:bookmarkEnd w:id="195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183.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Предстерилизационная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очистка ИМН проводится ручным или механизированным (ультразвуковым) способом. При содержании в дезинфицирующем средстве моющего компонента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предстерилизационная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очистка совмещается с дезинфекцией.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96" w:name="SUB18400"/>
      <w:bookmarkEnd w:id="196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184. Качество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предстерилизационной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обработки оценивается по отсутствию положительных проб (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азопирамовой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, фенолфталеиновой) на остаточное количество крови и щелочных компонентов синтетических моющих веществ. Контролю подлежит не менее 1 % медицинских изделий каждого наименования (не менее 3-5 единиц).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97" w:name="SUB18500"/>
      <w:bookmarkEnd w:id="197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185.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Предстерилизационная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очистка и стерилизация изделий медицинского назначения проводится в централизованном стерилизационном отделении, при отсутствии - в специально выделенном месте подразделений объектов здравоохранения.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Стерильный материал доставляется в отделения в закрытых транспортных контейнерах, специальных мешках, транспортным лифтом.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98" w:name="SUB18600"/>
      <w:bookmarkEnd w:id="198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186. 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Стерилизация ИМН проводится физическими (паровой, воздушный, инфракрасный,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глассперленовый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), химическими (растворами химических средств, газовый, плазменный) методами, с использованием соответствующих стерилизующих агентов и оборудования.</w:t>
      </w:r>
      <w:proofErr w:type="gramEnd"/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99" w:name="SUB18700"/>
      <w:bookmarkEnd w:id="199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187. Стерилизацию осуществляют по режимам, указанным в инструкции по применению конкретного средства, в руководстве по эксплуатации стерилизатора.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00" w:name="SUB18800"/>
      <w:bookmarkEnd w:id="200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188. Контроль работы стерилизующей аппаратуры осуществляется с использованием физических методов (контрольно-измерительные приборы), химических (термохимические индикаторы), биологических тестов.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01" w:name="SUB18900"/>
      <w:bookmarkEnd w:id="201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189. К работе со стерилизаторами допускаются лица старше восемнадцати лет, прошедшие медицинское обследование, курсовое обучение и имеющие удостоверение о сдаче технического минимума.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02" w:name="SUB19000"/>
      <w:bookmarkEnd w:id="202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190. В детских отделениях игрушки моются ежедневно в конце рабочего дня с применением 2% мыльно-содового раствора, ополаскиваются проточной водой, высушиваются. Кукольная одежда стирается и гладится один раз в неделю. Не допускается использование мягких игрушек.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03" w:name="SUB19100"/>
      <w:bookmarkEnd w:id="203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191. Бактерицидные камеры, оснащенные ультрафиолетовыми лампами, применяются только для хранения стерильных инструментов.</w:t>
      </w:r>
    </w:p>
    <w:p w:rsidR="00A70D9B" w:rsidRPr="00A70D9B" w:rsidRDefault="00A70D9B" w:rsidP="00A70D9B">
      <w:pPr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04" w:name="SUB19200"/>
      <w:bookmarkEnd w:id="204"/>
      <w:r w:rsidRPr="00A70D9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10. Санитарно-эпидемиологические требования к организации и проведению санитарно-противоэпидемических (профилактических) мероприятий на объектах здравоохранения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192. В приемном отделении проводится осмотр зева, измерение температуры, осмотр на педикулез, чесотку, дерматомикозы поступающих больных, с отметкой в истории болезни. Проводится отбор биологического материала по эпидемиологическим показаниям для проведения лабораторных исследований.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05" w:name="SUB19300"/>
      <w:bookmarkEnd w:id="205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193. В случае подозрения на инфекционное заболевание пациента изолируют в диагностическую палату при приемном отделении (бокс) до перевода в инфекционное отделение (больницу).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06" w:name="SUB19400"/>
      <w:bookmarkEnd w:id="206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194. Проводится санитарная обработка больных, при поступлении в стационар и выдача комплекта чистого нательного белья, пижамы, тапочек. Допускается нахождение в стационаре больных в домашней одежде, за исключением больных, находящихся на лечении в противотуберкулезных организациях.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07" w:name="SUB19500"/>
      <w:bookmarkEnd w:id="207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195. Проводится санитарная обработка роженицы после осмотра по показаниям или по желанию женщины.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08" w:name="SUB19600"/>
      <w:bookmarkEnd w:id="208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196. Соблюдать цикличность заполнения палат при госпитализации больных (в течение трёх дней).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09" w:name="SUB19700"/>
      <w:bookmarkEnd w:id="209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197. Больных с гнойно-септической инфекцией следует госпитализировать в отделение гнойной хирургии, при его отсутствии - в отдельную изолированную палату.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10" w:name="SUB19800"/>
      <w:bookmarkEnd w:id="210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198. Перевязки пациентам, имеющим 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гнойное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отделяемое, проводить в септической перевязочной, при ее отсутствии в асептической перевязочной, после перевязок пациентов, не имеющих гнойного отделяемого.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11" w:name="SUB19900"/>
      <w:bookmarkEnd w:id="211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199. Уборочный инвентарь после использования дезинфицируется, просушивается и в дальнейшем хранится в специально отведенном месте.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12" w:name="SUB20000"/>
      <w:bookmarkEnd w:id="212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200. Индивидуальная родильная палата обеспечивается жидким мылом, антисептиком, одноразовым полотенцем, наглядным настенным пособием по технике мытья рук, ковриком, мячом, шведской стенкой. Допускается свободный интерьер в палатах при условии использования предметов, подвергающихся влажной обработке, использование своей чистой одежды для матери и ребенка.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13" w:name="SUB20100"/>
      <w:bookmarkEnd w:id="213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201. В родильной палате температура воздуха должна быть не менее +25</w:t>
      </w:r>
      <w:r w:rsidRPr="00A70D9B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0</w:t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С. Если ожидаются преждевременные роды, температура воздуха в родильном зале должна быть не менее + 28</w:t>
      </w:r>
      <w:r w:rsidRPr="00A70D9B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0</w:t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С.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14" w:name="SUB20200"/>
      <w:bookmarkEnd w:id="214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202. Палаты послеродового отделения должны заполняться циклично, не более трёх-пяти дней пребывания, температура помещения должна быть не менее 25</w:t>
      </w:r>
      <w:r w:rsidRPr="00A70D9B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0</w:t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С градусов.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15" w:name="SUB20300"/>
      <w:bookmarkEnd w:id="215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203. В палате совместного пребывания матери и ребенка устанавливаются индивидуальные детские кроватки и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пеленальный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стол для новорожденных.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16" w:name="SUB20400"/>
      <w:bookmarkEnd w:id="216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204. В палате для недоношенных детей температура воздуха должна быть +25</w:t>
      </w:r>
      <w:r w:rsidRPr="00A70D9B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0</w:t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С - + 28</w:t>
      </w:r>
      <w:r w:rsidRPr="00A70D9B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0</w:t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С.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17" w:name="SUB20500"/>
      <w:bookmarkEnd w:id="217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205. В составе детского отделения предусматривается помещение для приготовления и розлива детских смесей. Сухие молочные смеси после вскрытия упаковки должны иметь маркировку с указанием даты и времени вскрытия.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18" w:name="SUB20600"/>
      <w:bookmarkEnd w:id="218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206. Помещение для хранения трупов оборудуется холодильными установками, обеспечивающими температуру +2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ºС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-+4ºС, средствами механизации для транспортировки трупов, стеллажами, полками или специальными сейфами. Хранение трупов на полу, не допускается. При хранении трупов на разных этажах оборудуется лифт.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19" w:name="SUB20700"/>
      <w:bookmarkEnd w:id="219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207. К секционным столам подводится холодная и горячая вода. Секционный стол оборудуется емкостью для сбора и обеззараживания сточных вод перед сливом в канализацию. Рабочее место у секционного стола оснащается деревянной решеткой.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20" w:name="SUB20800"/>
      <w:bookmarkEnd w:id="220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208. Секционные столы, каталки, носилки и другие приспособления для транспортировки трупов покрываются водонепроницаемым материалом, устойчивым к моющим и дезинфицирующим средствам.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21" w:name="SUB20900"/>
      <w:bookmarkEnd w:id="221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209. Пол ежедневно промывается горячей водой с моющими средствами, панели стен, двери моются по мере загрязнения, но не реже одного раза в неделю.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22" w:name="SUB21000"/>
      <w:bookmarkEnd w:id="222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210. Не реже одного раза в месяц и после вскрытия трупов, умерших от инфекционных заболеваний, в помещениях проводится генеральная уборка, с использованием моющих и дезинфицирующих средств.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23" w:name="SUB21100"/>
      <w:bookmarkEnd w:id="223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211. Работа с секционным материалом проводится с использованием средств индивидуальной защиты (халат, перчатки, фартуки, очки). В случаях, не исключающих туберкулез, используются маски высокой степени защиты, респираторы.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24" w:name="SUB21200"/>
      <w:bookmarkEnd w:id="224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212. Работа отделений организуется по принципу оказания медицинской помощи и обслуживания пациентов в палате.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25" w:name="SUB21300"/>
      <w:bookmarkEnd w:id="225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213. Вход персонала в боксы предусматривается из неинфекционного «условно чистого» коридора через шлюзы, в которых проводится смена специальной одежды, мытье и дезинфекция рук.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26" w:name="SUB21400"/>
      <w:bookmarkEnd w:id="226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214. В боксах инфекционных отделений предусматриваются остекленные проемы из шлюзов в палаты, передаточные шкафы для доставки из шлюза в палату пищи, лекарственных средств и белья. В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боксированных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палатах эти шкафы организуются из коридора в палату. Прием пищи больными осуществляется в палате.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27" w:name="SUB21500"/>
      <w:bookmarkEnd w:id="227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215. Больные с кишечными инфекциями обеспечиваются индивидуальными промаркированными горшками (подкладными суднами), маркировка которых соответствует номеру кровати больного. Выделения больного обеззараживаются.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28" w:name="SUB21600"/>
      <w:bookmarkEnd w:id="228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216. Соблюдается цикличность заполнения палат (в течение трёх дней) по нозологическим формам.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29" w:name="SUB21700"/>
      <w:bookmarkEnd w:id="229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217. Обеспечивается наличие специализированной круглосуточной охраны в отделениях принудительного лечения.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30" w:name="SUB21800"/>
      <w:bookmarkEnd w:id="230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218. В отделении для принудительного лечения обеспечивается раздельная госпитализация больных туберкулезом в зависимости от лекарственной чувствительности и пола больных (мужчины и женщины).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31" w:name="SUB21900"/>
      <w:bookmarkEnd w:id="231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219. Больные хроническими формами туберкулеза с 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постоянным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бацилловыделением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, нуждающиеся в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сиптоматическом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лечении, подлежат изоляции в специализированных организациях или отделениях при противотуберкулезных организациях до периода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абациллирования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32" w:name="SUB22000"/>
      <w:bookmarkEnd w:id="232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220. В противотуберкулезных диспансерах выделяются отдельные кабинеты для амбулаторного приема больных, выделяющих мульт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и-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(поли-) резистентные штаммы.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33" w:name="SUB22100"/>
      <w:bookmarkEnd w:id="233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221. 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Комната сбора мокроты оснащается бактерицидными экранированными облучателями, раковиной для мытья рук с дозатором с антисептическим мылом и раствором антисептика, емкостями с дезинфицирующим раствором, емкостями для чистых контейнеров и контейнеров с мокротой (биксы, металлические ящики с ручками из оцинкованной или нержавеющей стали), оборудуется локальной системой вентиляции с кратностью воздухообмена помещений не менее 6-12 объемов в час.</w:t>
      </w:r>
      <w:proofErr w:type="gramEnd"/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34" w:name="SUB22200"/>
      <w:bookmarkEnd w:id="234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222. Не допускается посещение стационарных больных, за исключением тяжелых случаев. Посетители должны использовать маски высокой степени защиты.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35" w:name="SUB22300"/>
      <w:bookmarkEnd w:id="235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223. Прием пищи больных с выделением микобактерии туберкулеза осуществляется в палатах.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36" w:name="SUB22400"/>
      <w:bookmarkEnd w:id="236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224. Помещения для приготовления компонентов крови должны использоваться строго по назначению. Вход в эти помещения ограничивается персоналом.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37" w:name="SUB22500"/>
      <w:bookmarkEnd w:id="237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225. Производственные и лабораторные помещения располагаются отдельно от других помещений, используются исключительно для предназначенных целей и имеют санкционированный доступ.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38" w:name="SUB22600"/>
      <w:bookmarkEnd w:id="238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226. Для хранения и транспортировки крови и компонентов крови соблюдаются условия «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холодовой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цепи»: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1) холодильное оборудование, обеспечивающее соответствующие условия хранения и доставки продуктов крови -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термоконтейнеры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, авторефрижераторы;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2) упаковка, способная сохранять надлежащую температуру, защитить продукт от физического повреждения и микробиологического загрязнения;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3) постоянное наблюдение за соблюдением температурного режима на всех этапах.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39" w:name="SUB22700"/>
      <w:bookmarkEnd w:id="239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227. Забора крови проводиться с соблюдением правил асептики.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40" w:name="SUB22800"/>
      <w:bookmarkEnd w:id="240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228. Предусматриваются в составе передвижного медицинского объекта для медицинского и обслуживающего персонала спальные, санитарно-бытовые помещения, помещения для приготовления и приема пищи (кухня, столовая).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41" w:name="SUB22900"/>
      <w:bookmarkEnd w:id="241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229. В местах установки специального медицинского оборудования предусматриваются крепления.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42" w:name="SUB23000"/>
      <w:bookmarkEnd w:id="242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230. Спальные помещения для обслуживающего персонала оборудуются спальными полками, крючками для одежды, лестницами для подъема на верхнюю полку, вспомогательными ручками, столиками. Предусматриваются холодильное оборудование, микроволновая печь, диспенсеры.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43" w:name="SUB23100"/>
      <w:bookmarkEnd w:id="243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231. Медицинские кабинеты оборудуются откидным столом, передвижными шкафами, врачебным столом, офисным креслом, медицинской кушеткой, медицинской аппаратурой.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44" w:name="SUB23200"/>
      <w:bookmarkEnd w:id="244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232. Оборудуются раковины в кабинетах со смесителями с локтевыми кранами и сливными трубопроводами.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45" w:name="SUB23300"/>
      <w:bookmarkEnd w:id="245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233. Санитарный узел оборудуется бытовым смесителем, зеркалом, мыльницей, полочкой для туалетных принадлежностей, полотенцедержателем, крючками для одежды, держателем туалетной бумаги, ершом для унитаза, напольным </w:t>
      </w:r>
      <w:proofErr w:type="spell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антискользящим</w:t>
      </w:r>
      <w:proofErr w:type="spell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покрытием.</w:t>
      </w:r>
    </w:p>
    <w:p w:rsidR="00A70D9B" w:rsidRPr="00A70D9B" w:rsidRDefault="00A70D9B" w:rsidP="00A70D9B">
      <w:pPr>
        <w:ind w:firstLine="4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46" w:name="SUB23400"/>
      <w:bookmarkEnd w:id="246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234. Предусматривается потолочная моноблочная система кондиционирования воздуха.</w:t>
      </w:r>
    </w:p>
    <w:p w:rsidR="00A70D9B" w:rsidRPr="00A70D9B" w:rsidRDefault="00A70D9B" w:rsidP="00A70D9B">
      <w:pPr>
        <w:ind w:firstLine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47" w:name="SUB1"/>
      <w:bookmarkEnd w:id="247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A70D9B" w:rsidRPr="00A70D9B" w:rsidRDefault="00A70D9B" w:rsidP="00A70D9B">
      <w:pPr>
        <w:ind w:firstLine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к </w:t>
      </w:r>
      <w:bookmarkStart w:id="248" w:name="sub1002272382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fldChar w:fldCharType="begin"/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instrText xml:space="preserve"> HYPERLINK "jl:31117496.100%20" </w:instrText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70D9B">
        <w:rPr>
          <w:rFonts w:eastAsia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Санитарным правилам</w:t>
      </w: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fldChar w:fldCharType="end"/>
      </w:r>
    </w:p>
    <w:p w:rsidR="00A70D9B" w:rsidRPr="00A70D9B" w:rsidRDefault="00A70D9B" w:rsidP="00A70D9B">
      <w:pPr>
        <w:ind w:firstLine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«Санитарно-эпидемиологические</w:t>
      </w:r>
    </w:p>
    <w:p w:rsidR="00A70D9B" w:rsidRPr="00A70D9B" w:rsidRDefault="00A70D9B" w:rsidP="00A70D9B">
      <w:pPr>
        <w:ind w:firstLine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требования к объектам</w:t>
      </w:r>
    </w:p>
    <w:p w:rsidR="00A70D9B" w:rsidRPr="00A70D9B" w:rsidRDefault="00A70D9B" w:rsidP="00A70D9B">
      <w:pPr>
        <w:ind w:firstLine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здравоохранения»</w:t>
      </w:r>
    </w:p>
    <w:p w:rsidR="00A70D9B" w:rsidRPr="00A70D9B" w:rsidRDefault="00A70D9B" w:rsidP="00A70D9B">
      <w:pPr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Площадь в палатах на одну койку объектов здравоохранения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6379"/>
        <w:gridCol w:w="2752"/>
      </w:tblGrid>
      <w:tr w:rsidR="00A70D9B" w:rsidRPr="00A70D9B" w:rsidTr="00A70D9B">
        <w:trPr>
          <w:trHeight w:val="57"/>
          <w:jc w:val="center"/>
        </w:trPr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Отделения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A70D9B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1 койку (не менее)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3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Инфекционные и туберкулезные для взрослых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3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Инфекционные и туберкулезные для детей: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3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без мест матерей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3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с дневным пребыванием матерей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3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с круглосуточным пребыванием матерей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3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Ортопедотравматологические (в </w:t>
            </w:r>
            <w:proofErr w:type="spellStart"/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. восстановительного лечения), ожоговые, радиологические:</w:t>
            </w:r>
            <w:proofErr w:type="gramEnd"/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3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для взрослых и в палатах для детей с дневным пребыванием матерей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3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с круглосуточным пребыванием матерей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3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Интенсивной терапии, послеоперационные</w:t>
            </w:r>
            <w:proofErr w:type="gramEnd"/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3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Детские неинфекционные: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3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без мест матерей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3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с дневным пребыванием матерей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3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с круглосуточным пребыванием матерей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3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Психоневрологические и наркологические: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3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общего типа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3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инсулиновые и наркологические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3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Психиатрические</w:t>
            </w:r>
            <w:proofErr w:type="gramEnd"/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детей: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3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общего типа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3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надзорные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3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новорожденных с патологией (в </w:t>
            </w:r>
            <w:proofErr w:type="spellStart"/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кювезах</w:t>
            </w:r>
            <w:proofErr w:type="spellEnd"/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3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новорожденных, недоношенных (без </w:t>
            </w:r>
            <w:proofErr w:type="spellStart"/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кювезов</w:t>
            </w:r>
            <w:proofErr w:type="spellEnd"/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) и детей до 1 года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3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Прочие палаты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3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Палата дневного стационара</w:t>
            </w:r>
          </w:p>
          <w:p w:rsidR="00A70D9B" w:rsidRPr="00A70D9B" w:rsidRDefault="00A70D9B" w:rsidP="00A70D9B">
            <w:pPr>
              <w:ind w:firstLine="3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для взрослых</w:t>
            </w:r>
          </w:p>
          <w:p w:rsidR="00A70D9B" w:rsidRPr="00A70D9B" w:rsidRDefault="00A70D9B" w:rsidP="00A70D9B">
            <w:pPr>
              <w:spacing w:line="57" w:lineRule="atLeast"/>
              <w:ind w:firstLine="3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6.0</w:t>
            </w:r>
          </w:p>
          <w:p w:rsidR="00A70D9B" w:rsidRPr="00A70D9B" w:rsidRDefault="00A70D9B" w:rsidP="00A70D9B">
            <w:pPr>
              <w:spacing w:line="57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</w:tbl>
    <w:p w:rsidR="00A70D9B" w:rsidRPr="00A70D9B" w:rsidRDefault="00A70D9B" w:rsidP="00A70D9B">
      <w:pPr>
        <w:ind w:firstLine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49" w:name="SUB2"/>
      <w:bookmarkEnd w:id="249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A70D9B" w:rsidRPr="00A70D9B" w:rsidRDefault="00A70D9B" w:rsidP="00A70D9B">
      <w:pPr>
        <w:ind w:firstLine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5" w:history="1">
        <w:r w:rsidRPr="00A70D9B">
          <w:rPr>
            <w:rFonts w:eastAsia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Санитарным правилам</w:t>
        </w:r>
      </w:hyperlink>
    </w:p>
    <w:p w:rsidR="00A70D9B" w:rsidRPr="00A70D9B" w:rsidRDefault="00A70D9B" w:rsidP="00A70D9B">
      <w:pPr>
        <w:ind w:firstLine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«Санитарно-эпидемиологические</w:t>
      </w:r>
    </w:p>
    <w:p w:rsidR="00A70D9B" w:rsidRPr="00A70D9B" w:rsidRDefault="00A70D9B" w:rsidP="00A70D9B">
      <w:pPr>
        <w:ind w:firstLine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требования к объектам</w:t>
      </w:r>
    </w:p>
    <w:p w:rsidR="00A70D9B" w:rsidRPr="00A70D9B" w:rsidRDefault="00A70D9B" w:rsidP="00A70D9B">
      <w:pPr>
        <w:ind w:firstLine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здравоохранения»</w:t>
      </w:r>
    </w:p>
    <w:p w:rsidR="00A70D9B" w:rsidRPr="00A70D9B" w:rsidRDefault="00A70D9B" w:rsidP="00A70D9B">
      <w:pPr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Помещений в палатных отделениях объектов здравоохранения</w:t>
      </w:r>
    </w:p>
    <w:p w:rsidR="00A70D9B" w:rsidRPr="00A70D9B" w:rsidRDefault="00A70D9B" w:rsidP="00A70D9B">
      <w:pPr>
        <w:jc w:val="right"/>
        <w:rPr>
          <w:rFonts w:eastAsia="Times New Roman" w:cs="Times New Roman"/>
          <w:szCs w:val="28"/>
          <w:lang w:eastAsia="ru-RU"/>
        </w:rPr>
      </w:pPr>
      <w:r w:rsidRPr="00A70D9B">
        <w:rPr>
          <w:rFonts w:eastAsia="Times New Roman" w:cs="Times New Roman"/>
          <w:sz w:val="24"/>
          <w:szCs w:val="24"/>
          <w:lang w:eastAsia="ru-RU"/>
        </w:rPr>
        <w:t>Таблица 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742"/>
        <w:gridCol w:w="1914"/>
      </w:tblGrid>
      <w:tr w:rsidR="00A70D9B" w:rsidRPr="00A70D9B" w:rsidTr="00A70D9B">
        <w:trPr>
          <w:trHeight w:val="57"/>
          <w:jc w:val="center"/>
        </w:trPr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помещений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Площадь, м</w:t>
            </w: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Бокс на 1 койку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6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Смотровая: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 гинекологического кресла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гинекологическим креслом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6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Санитарный пропускник: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раздевалка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ванна с душем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ванна с приспособлениями для больного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для одевания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Допускается совмещение ванной с помещением для одевания в больницах на 200 коек и меньше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Процедурная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Перевязочная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6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Операционная для срочных операций: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операционная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предоперационная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стерилизационная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для приготовления и хранения гипса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(пост) медицинской сестры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 дежурного врача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Комната старшей медсестры с помещением для хранения недельного запаса лекарственных средств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+ 6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Комната сестры-хозяйки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Душевая с раздевалкой для больных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+ 12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Умывальная-бытовая</w:t>
            </w:r>
            <w:proofErr w:type="gram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для больных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Комната для сбора, обеззараживания плевательниц, носовых платков, вкладных карманов, футляров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Комната личной гигиены персонала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Комната персонала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хранения чистого белья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6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Санпропускник для персонала: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гардеробная домашней и рабочей одежды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 м</w:t>
            </w: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6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шкаф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душевая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для временного хранения инфицированного белья и постельных принадлежностей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Буфетная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Помещения для уборочного инвентаря и приготовления дезинфицирующих растворов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+ 4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сортировки и временного хранения грязного белья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мытья и стерилизации суден, мытья и сушки клеенок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для временного хранения медицинских отходов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A70D9B" w:rsidRPr="00A70D9B" w:rsidRDefault="00A70D9B" w:rsidP="00A70D9B">
      <w:pPr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Площади дневного стационара</w:t>
      </w:r>
    </w:p>
    <w:p w:rsidR="00A70D9B" w:rsidRPr="00A70D9B" w:rsidRDefault="00A70D9B" w:rsidP="00A70D9B">
      <w:pPr>
        <w:ind w:firstLine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Таблица 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7500"/>
        <w:gridCol w:w="1538"/>
      </w:tblGrid>
      <w:tr w:rsidR="00A70D9B" w:rsidRPr="00A70D9B" w:rsidTr="00A70D9B">
        <w:trPr>
          <w:trHeight w:val="728"/>
          <w:jc w:val="center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помещений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Площадь, м</w:t>
            </w: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не менее</w:t>
            </w:r>
          </w:p>
        </w:tc>
      </w:tr>
      <w:tr w:rsidR="00A70D9B" w:rsidRPr="00A70D9B" w:rsidTr="00A70D9B">
        <w:trPr>
          <w:trHeight w:val="315"/>
          <w:jc w:val="center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70D9B" w:rsidRPr="00A70D9B" w:rsidTr="00A70D9B">
        <w:trPr>
          <w:jc w:val="center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Палаты дневного пребывания (без площади шлюзов и санузлов):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jc w:val="center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Палата на 1 койку: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jc w:val="center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медико-социальные</w:t>
            </w:r>
            <w:proofErr w:type="gram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восстановительного лечения и для больных, передвигающихся с помощью кресел-колясок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70D9B" w:rsidRPr="00A70D9B" w:rsidTr="00A70D9B">
        <w:trPr>
          <w:jc w:val="center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прочие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jc w:val="center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Палата на 2 койки: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jc w:val="center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медико-социальные</w:t>
            </w:r>
            <w:proofErr w:type="gram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восстановительного лечения и для больных, передвигающихся с помощью кресел-колясок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</w:p>
        </w:tc>
      </w:tr>
      <w:tr w:rsidR="00A70D9B" w:rsidRPr="00A70D9B" w:rsidTr="00A70D9B">
        <w:trPr>
          <w:jc w:val="center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прочие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</w:p>
        </w:tc>
      </w:tr>
      <w:tr w:rsidR="00A70D9B" w:rsidRPr="00A70D9B" w:rsidTr="00A70D9B">
        <w:trPr>
          <w:jc w:val="center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Палата на 3 койки: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jc w:val="center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медико-социальные</w:t>
            </w:r>
            <w:proofErr w:type="gram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восстановительного лечения и для больных, передвигающихся с помощью кресел-колясок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A70D9B" w:rsidRPr="00A70D9B" w:rsidTr="00A70D9B">
        <w:trPr>
          <w:jc w:val="center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прочие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A70D9B" w:rsidRPr="00A70D9B" w:rsidTr="00A70D9B">
        <w:trPr>
          <w:jc w:val="center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Уборная при палате (унитаз, умывальник)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70D9B" w:rsidRPr="00A70D9B" w:rsidTr="00A70D9B">
        <w:trPr>
          <w:jc w:val="center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Душевая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70D9B" w:rsidRPr="00A70D9B" w:rsidTr="00A70D9B">
        <w:trPr>
          <w:jc w:val="center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Помещение для приема пищи больными с комнатой для подогрева пищи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+ 6 </w:t>
            </w:r>
          </w:p>
        </w:tc>
      </w:tr>
      <w:tr w:rsidR="00A70D9B" w:rsidRPr="00A70D9B" w:rsidTr="00A70D9B">
        <w:trPr>
          <w:jc w:val="center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Манипуляционная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 </w:t>
            </w:r>
          </w:p>
        </w:tc>
      </w:tr>
      <w:tr w:rsidR="00A70D9B" w:rsidRPr="00A70D9B" w:rsidTr="00A70D9B">
        <w:trPr>
          <w:jc w:val="center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Хирургический кабинет с малой операционной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+ 24 </w:t>
            </w:r>
          </w:p>
        </w:tc>
      </w:tr>
      <w:tr w:rsidR="00A70D9B" w:rsidRPr="00A70D9B" w:rsidTr="00A70D9B">
        <w:trPr>
          <w:jc w:val="center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Ожидальня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A70D9B" w:rsidRPr="00A70D9B" w:rsidTr="00A70D9B">
        <w:trPr>
          <w:jc w:val="center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Остальные помещения определяются заданием на проектирование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0D9B" w:rsidRPr="00A70D9B" w:rsidRDefault="00A70D9B" w:rsidP="00A70D9B">
      <w:pPr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Площадь основных помещений районной поликлиники</w:t>
      </w:r>
    </w:p>
    <w:p w:rsidR="00A70D9B" w:rsidRPr="00A70D9B" w:rsidRDefault="00A70D9B" w:rsidP="00A70D9B">
      <w:pPr>
        <w:jc w:val="right"/>
        <w:rPr>
          <w:rFonts w:eastAsia="Times New Roman" w:cs="Times New Roman"/>
          <w:szCs w:val="28"/>
          <w:lang w:eastAsia="ru-RU"/>
        </w:rPr>
      </w:pPr>
      <w:r w:rsidRPr="00A70D9B">
        <w:rPr>
          <w:rFonts w:eastAsia="Times New Roman" w:cs="Times New Roman"/>
          <w:sz w:val="24"/>
          <w:szCs w:val="24"/>
          <w:lang w:eastAsia="ru-RU"/>
        </w:rPr>
        <w:t>Таблица 3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7100"/>
        <w:gridCol w:w="2160"/>
      </w:tblGrid>
      <w:tr w:rsidR="00A70D9B" w:rsidRPr="00A70D9B" w:rsidTr="00A70D9B">
        <w:trPr>
          <w:trHeight w:val="57"/>
          <w:jc w:val="center"/>
        </w:trPr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помещений</w:t>
            </w:r>
          </w:p>
        </w:tc>
        <w:tc>
          <w:tcPr>
            <w:tcW w:w="10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Площадь, м</w:t>
            </w: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не менее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Административные помещения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Вестибюль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Гардероб посетителей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(0,1 на одно место)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Гардероб персонала для верхней одежды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(0,06 на одно место)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Регистратура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 главного врача с приемной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 заместителя главного врача по лечебно-профилактической работе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 главной медсестры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 медицинской статистики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общей практики, участковой службы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 заведующего отделением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Кабинет врача общей практики, участкового терапевта, педиатра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(количество кабинетов определяется заданием на проектирование)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Кабинет медицинской сестры общей практики, участковой службы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(количество кабинетов определяется заданием на проектирование)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Кабинет профилактики и диспансеризации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 здорового ребенка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Процедурный кабинет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Прививочный кабинет: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для картотеки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для прививок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Кабинет физиотерапевтического лечения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(количество кабинетов определяется заданием на проектирование)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 лечебной физкультуры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Кабинет для приема противотуберкулезных препаратов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специализированной помощи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 заведующего отделением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Кабинеты профильных специалистов: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кабинетов определяется заданием на проектирование и штатным расписанием организации)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 уролога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 акушера-гинеколога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 дерматолога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кабинет </w:t>
            </w:r>
            <w:proofErr w:type="spell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 венеролога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кабинет врача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процедурная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кабина для люминесцентной диагностики при кабинете дерматолога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кабинет </w:t>
            </w:r>
            <w:proofErr w:type="spell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кабинет для аудиометрических исследований со </w:t>
            </w:r>
            <w:proofErr w:type="spell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звукоизолированными</w:t>
            </w:r>
            <w:proofErr w:type="spell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кабинами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18+8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 офтальмолога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кабинет </w:t>
            </w:r>
            <w:proofErr w:type="spell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офтальмоневролога</w:t>
            </w:r>
            <w:proofErr w:type="spell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 темными кабинами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18+8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нейрохирурга - со </w:t>
            </w:r>
            <w:proofErr w:type="spell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звукоизолированной</w:t>
            </w:r>
            <w:proofErr w:type="spell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кабиной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+ 8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кабинеты хирурга, травматолога, фтизиатра, онколога, педиатра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кабинеты врачей других специальностей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Процедурный кабинет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Перевязочный кабинет чистый и гнойный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х 22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Изолятор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лабораторно-диагностической помощи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 ультразвуковой диагностики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Кабинет функциональной диагностики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(количество кабинетов определяется заданием на проектирование и штатным расписанием организации)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Эндоскопический кабинет (ФГДС):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 врача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процедурная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Комната для забора мокроты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Хозяйственно-бытовые помещения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 заместителя по административно-хозяйственной части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Комната сестры-хозяйки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Складское помещение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Медицинский архив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для приготовления и хранения дезинфицирующих средств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Комнаты временного хранения медицинских отходов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 10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Кладовая хозяйственного инвентаря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Туалеты для посетителей и персонала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прибор на 15 человек в мужском туалете и на 10 человек в женском (количество туалетов определяется заданием на проектирование)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Буфетная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A70D9B" w:rsidRPr="00A70D9B" w:rsidRDefault="00A70D9B" w:rsidP="00A70D9B">
      <w:pPr>
        <w:ind w:firstLine="5387"/>
        <w:jc w:val="right"/>
        <w:rPr>
          <w:rFonts w:eastAsia="Times New Roman" w:cs="Times New Roman"/>
          <w:szCs w:val="28"/>
          <w:lang w:eastAsia="ru-RU"/>
        </w:rPr>
      </w:pPr>
      <w:bookmarkStart w:id="250" w:name="SUB3"/>
      <w:bookmarkEnd w:id="250"/>
      <w:r w:rsidRPr="00A70D9B">
        <w:rPr>
          <w:rFonts w:eastAsia="Times New Roman" w:cs="Times New Roman"/>
          <w:sz w:val="24"/>
          <w:szCs w:val="24"/>
          <w:lang w:eastAsia="ru-RU"/>
        </w:rPr>
        <w:t>Приложение 3</w:t>
      </w:r>
    </w:p>
    <w:p w:rsidR="00A70D9B" w:rsidRPr="00A70D9B" w:rsidRDefault="00A70D9B" w:rsidP="00A70D9B">
      <w:pPr>
        <w:ind w:firstLine="5387"/>
        <w:jc w:val="right"/>
        <w:rPr>
          <w:rFonts w:eastAsia="Times New Roman" w:cs="Times New Roman"/>
          <w:szCs w:val="28"/>
          <w:lang w:eastAsia="ru-RU"/>
        </w:rPr>
      </w:pPr>
      <w:r w:rsidRPr="00A70D9B">
        <w:rPr>
          <w:rFonts w:eastAsia="Times New Roman" w:cs="Times New Roman"/>
          <w:sz w:val="24"/>
          <w:szCs w:val="24"/>
          <w:lang w:eastAsia="ru-RU"/>
        </w:rPr>
        <w:t xml:space="preserve">к </w:t>
      </w:r>
      <w:hyperlink r:id="rId6" w:history="1">
        <w:r w:rsidRPr="00A70D9B">
          <w:rPr>
            <w:rFonts w:eastAsia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Санитарным правилам</w:t>
        </w:r>
      </w:hyperlink>
    </w:p>
    <w:p w:rsidR="00A70D9B" w:rsidRPr="00A70D9B" w:rsidRDefault="00A70D9B" w:rsidP="00A70D9B">
      <w:pPr>
        <w:ind w:firstLine="5387"/>
        <w:jc w:val="right"/>
        <w:rPr>
          <w:rFonts w:eastAsia="Times New Roman" w:cs="Times New Roman"/>
          <w:szCs w:val="28"/>
          <w:lang w:eastAsia="ru-RU"/>
        </w:rPr>
      </w:pPr>
      <w:r w:rsidRPr="00A70D9B">
        <w:rPr>
          <w:rFonts w:eastAsia="Times New Roman" w:cs="Times New Roman"/>
          <w:color w:val="000000"/>
          <w:sz w:val="24"/>
          <w:szCs w:val="24"/>
          <w:lang w:eastAsia="ru-RU"/>
        </w:rPr>
        <w:t>«Санитарно-эпидемиологические</w:t>
      </w:r>
    </w:p>
    <w:p w:rsidR="00A70D9B" w:rsidRPr="00A70D9B" w:rsidRDefault="00A70D9B" w:rsidP="00A70D9B">
      <w:pPr>
        <w:ind w:firstLine="5387"/>
        <w:jc w:val="right"/>
        <w:rPr>
          <w:rFonts w:eastAsia="Times New Roman" w:cs="Times New Roman"/>
          <w:szCs w:val="28"/>
          <w:lang w:eastAsia="ru-RU"/>
        </w:rPr>
      </w:pPr>
      <w:r w:rsidRPr="00A70D9B">
        <w:rPr>
          <w:rFonts w:eastAsia="Times New Roman" w:cs="Times New Roman"/>
          <w:color w:val="000000"/>
          <w:sz w:val="24"/>
          <w:szCs w:val="24"/>
          <w:lang w:eastAsia="ru-RU"/>
        </w:rPr>
        <w:t>требования к объектам</w:t>
      </w:r>
    </w:p>
    <w:p w:rsidR="00A70D9B" w:rsidRPr="00A70D9B" w:rsidRDefault="00A70D9B" w:rsidP="00A70D9B">
      <w:pPr>
        <w:ind w:firstLine="5387"/>
        <w:jc w:val="right"/>
        <w:rPr>
          <w:rFonts w:eastAsia="Times New Roman" w:cs="Times New Roman"/>
          <w:szCs w:val="28"/>
          <w:lang w:eastAsia="ru-RU"/>
        </w:rPr>
      </w:pPr>
      <w:r w:rsidRPr="00A70D9B">
        <w:rPr>
          <w:rFonts w:eastAsia="Times New Roman" w:cs="Times New Roman"/>
          <w:color w:val="000000"/>
          <w:sz w:val="24"/>
          <w:szCs w:val="24"/>
          <w:lang w:eastAsia="ru-RU"/>
        </w:rPr>
        <w:t>здравоохранения»</w:t>
      </w:r>
    </w:p>
    <w:p w:rsidR="00A70D9B" w:rsidRPr="00A70D9B" w:rsidRDefault="00A70D9B" w:rsidP="00A70D9B">
      <w:pPr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Площадь помещений врачебной амбулатории</w:t>
      </w:r>
    </w:p>
    <w:p w:rsidR="00A70D9B" w:rsidRPr="00A70D9B" w:rsidRDefault="00A70D9B" w:rsidP="00A70D9B">
      <w:pPr>
        <w:jc w:val="right"/>
        <w:rPr>
          <w:rFonts w:eastAsia="Times New Roman" w:cs="Times New Roman"/>
          <w:szCs w:val="28"/>
          <w:lang w:eastAsia="ru-RU"/>
        </w:rPr>
      </w:pPr>
      <w:r w:rsidRPr="00A70D9B">
        <w:rPr>
          <w:rFonts w:eastAsia="Times New Roman" w:cs="Times New Roman"/>
          <w:sz w:val="24"/>
          <w:szCs w:val="24"/>
          <w:lang w:eastAsia="ru-RU"/>
        </w:rPr>
        <w:t>Таблица 1</w:t>
      </w:r>
    </w:p>
    <w:tbl>
      <w:tblPr>
        <w:tblW w:w="500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6267"/>
        <w:gridCol w:w="2995"/>
        <w:gridCol w:w="16"/>
      </w:tblGrid>
      <w:tr w:rsidR="00A70D9B" w:rsidRPr="00A70D9B" w:rsidTr="00A70D9B">
        <w:trPr>
          <w:trHeight w:val="57"/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помещений</w:t>
            </w:r>
          </w:p>
        </w:tc>
        <w:tc>
          <w:tcPr>
            <w:tcW w:w="152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Площадь, м</w:t>
            </w: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не менее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pct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Вестибюль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pct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Гардероб посетителей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pct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 заведующего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pct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Кабинеты врачебного и доврачебного приема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х12</w:t>
            </w:r>
          </w:p>
        </w:tc>
        <w:tc>
          <w:tcPr>
            <w:tcW w:w="0" w:type="pct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Изолятор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pct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Процедурный кабинет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pct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Прививочный кабинет: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pct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для картотеки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pct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для прививок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pct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 физиотерапевтического лечения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(количество кабинетов определяется заданием на проектирование)</w:t>
            </w:r>
          </w:p>
        </w:tc>
        <w:tc>
          <w:tcPr>
            <w:tcW w:w="0" w:type="pct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Дневной стационар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определяется заданием на проектирование</w:t>
            </w:r>
          </w:p>
        </w:tc>
        <w:tc>
          <w:tcPr>
            <w:tcW w:w="0" w:type="pct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Комната для забора мокроты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pct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 для приема противотуберкулезных препаратов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pct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Медицинский архив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pct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Комната для временного хранения медицинских отходов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pct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Складское помещение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pct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Туалеты для персонала и пациентов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прибор на 15 человек в мужском туалете и на 10 человек в женском</w:t>
            </w:r>
          </w:p>
        </w:tc>
        <w:tc>
          <w:tcPr>
            <w:tcW w:w="0" w:type="pct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для уборочного инвентаря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pct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для хранения дезинфицирующих средств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pct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Стерилизационная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pct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Комната для персонала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pct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</w:tbl>
    <w:p w:rsidR="00A70D9B" w:rsidRPr="00A70D9B" w:rsidRDefault="00A70D9B" w:rsidP="00A70D9B">
      <w:pPr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Площадь помещений фельдшерско-акушерского пункта</w:t>
      </w:r>
    </w:p>
    <w:p w:rsidR="00A70D9B" w:rsidRPr="00A70D9B" w:rsidRDefault="00A70D9B" w:rsidP="00A70D9B">
      <w:pPr>
        <w:jc w:val="right"/>
        <w:rPr>
          <w:rFonts w:eastAsia="Times New Roman" w:cs="Times New Roman"/>
          <w:szCs w:val="28"/>
          <w:lang w:eastAsia="ru-RU"/>
        </w:rPr>
      </w:pPr>
      <w:r w:rsidRPr="00A70D9B">
        <w:rPr>
          <w:rFonts w:eastAsia="Times New Roman" w:cs="Times New Roman"/>
          <w:sz w:val="24"/>
          <w:szCs w:val="24"/>
          <w:lang w:eastAsia="ru-RU"/>
        </w:rPr>
        <w:t>Таблица 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274"/>
        <w:gridCol w:w="3002"/>
      </w:tblGrid>
      <w:tr w:rsidR="00A70D9B" w:rsidRPr="00A70D9B" w:rsidTr="00A70D9B">
        <w:trPr>
          <w:jc w:val="center"/>
        </w:trPr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помещений</w:t>
            </w:r>
          </w:p>
        </w:tc>
        <w:tc>
          <w:tcPr>
            <w:tcW w:w="1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A70D9B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70D9B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A70D9B" w:rsidRPr="00A70D9B" w:rsidTr="00A70D9B">
        <w:trPr>
          <w:jc w:val="center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0D9B" w:rsidRPr="00A70D9B" w:rsidTr="00A70D9B">
        <w:trPr>
          <w:jc w:val="center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Кабинет фельдшера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0D9B" w:rsidRPr="00A70D9B" w:rsidTr="00A70D9B">
        <w:trPr>
          <w:jc w:val="center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Кабинет акушерки: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0D9B" w:rsidRPr="00A70D9B" w:rsidTr="00A70D9B">
        <w:trPr>
          <w:jc w:val="center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Смотровая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70D9B" w:rsidRPr="00A70D9B" w:rsidTr="00A70D9B">
        <w:trPr>
          <w:jc w:val="center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Вестибюль зона ожидания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0D9B" w:rsidRPr="00A70D9B" w:rsidTr="00A70D9B">
        <w:trPr>
          <w:jc w:val="center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Процедурная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70D9B" w:rsidRPr="00A70D9B" w:rsidTr="00A70D9B">
        <w:trPr>
          <w:jc w:val="center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Прививочный кабинет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0D9B" w:rsidRPr="00A70D9B" w:rsidTr="00A70D9B">
        <w:trPr>
          <w:jc w:val="center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Стерилизационная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0D9B" w:rsidRPr="00A70D9B" w:rsidTr="00A70D9B">
        <w:trPr>
          <w:jc w:val="center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Кабинет химизатора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0D9B" w:rsidRPr="00A70D9B" w:rsidTr="00A70D9B">
        <w:trPr>
          <w:jc w:val="center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Кабинет забора мокроты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0D9B" w:rsidRPr="00A70D9B" w:rsidTr="00A70D9B">
        <w:trPr>
          <w:jc w:val="center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Кабинет информатизации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0D9B" w:rsidRPr="00A70D9B" w:rsidTr="00A70D9B">
        <w:trPr>
          <w:jc w:val="center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Хозяйственно-бытовые помещения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70D9B" w:rsidRPr="00A70D9B" w:rsidTr="00A70D9B">
        <w:trPr>
          <w:jc w:val="center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70D9B" w:rsidRPr="00A70D9B" w:rsidRDefault="00A70D9B" w:rsidP="00A70D9B">
      <w:pPr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Площадь помещений медицинского пункта</w:t>
      </w:r>
    </w:p>
    <w:p w:rsidR="00A70D9B" w:rsidRPr="00A70D9B" w:rsidRDefault="00A70D9B" w:rsidP="00A70D9B">
      <w:pPr>
        <w:jc w:val="right"/>
        <w:rPr>
          <w:rFonts w:eastAsia="Times New Roman" w:cs="Times New Roman"/>
          <w:szCs w:val="28"/>
          <w:lang w:eastAsia="ru-RU"/>
        </w:rPr>
      </w:pPr>
      <w:r w:rsidRPr="00A70D9B">
        <w:rPr>
          <w:rFonts w:eastAsia="Times New Roman" w:cs="Times New Roman"/>
          <w:sz w:val="24"/>
          <w:szCs w:val="24"/>
          <w:lang w:eastAsia="ru-RU"/>
        </w:rPr>
        <w:t>Таблица 3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6270"/>
        <w:gridCol w:w="3002"/>
      </w:tblGrid>
      <w:tr w:rsidR="00A70D9B" w:rsidRPr="00A70D9B" w:rsidTr="00A70D9B">
        <w:trPr>
          <w:trHeight w:val="20"/>
          <w:jc w:val="center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помещений</w:t>
            </w:r>
          </w:p>
        </w:tc>
        <w:tc>
          <w:tcPr>
            <w:tcW w:w="1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A70D9B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70D9B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A70D9B" w:rsidRPr="00A70D9B" w:rsidTr="00A70D9B">
        <w:trPr>
          <w:trHeight w:val="20"/>
          <w:jc w:val="center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0D9B" w:rsidRPr="00A70D9B" w:rsidTr="00A70D9B">
        <w:trPr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Общие помещения</w:t>
            </w:r>
          </w:p>
        </w:tc>
      </w:tr>
      <w:tr w:rsidR="00A70D9B" w:rsidRPr="00A70D9B" w:rsidTr="00A70D9B">
        <w:trPr>
          <w:trHeight w:val="20"/>
          <w:jc w:val="center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Вестибюль с аптечным пунктом и справочной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0D9B" w:rsidRPr="00A70D9B" w:rsidTr="00A70D9B">
        <w:trPr>
          <w:trHeight w:val="20"/>
          <w:jc w:val="center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Кабинет среднего медицинского персонала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70D9B" w:rsidRPr="00A70D9B" w:rsidTr="00A70D9B">
        <w:trPr>
          <w:trHeight w:val="20"/>
          <w:jc w:val="center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Кабинет акушерского приема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70D9B" w:rsidRPr="00A70D9B" w:rsidTr="00A70D9B">
        <w:trPr>
          <w:trHeight w:val="20"/>
          <w:jc w:val="center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Процедурная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70D9B" w:rsidRPr="00A70D9B" w:rsidTr="00A70D9B">
        <w:trPr>
          <w:trHeight w:val="20"/>
          <w:jc w:val="center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Прививочный кабинет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0D9B" w:rsidRPr="00A70D9B" w:rsidTr="00A70D9B">
        <w:trPr>
          <w:trHeight w:val="20"/>
          <w:jc w:val="center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Хозяйственные и бытовые помещения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70D9B" w:rsidRPr="00A70D9B" w:rsidTr="00A70D9B">
        <w:trPr>
          <w:trHeight w:val="20"/>
          <w:jc w:val="center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 для приготовления и хранения дезинфицирующих средств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70D9B" w:rsidRPr="00A70D9B" w:rsidTr="00A70D9B">
        <w:trPr>
          <w:trHeight w:val="20"/>
          <w:jc w:val="center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Туалет (уборная) с раковиной (умывальником) для мытья рук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70D9B" w:rsidRPr="00A70D9B" w:rsidRDefault="00A70D9B" w:rsidP="00A70D9B">
      <w:pPr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Площадь специализированных помещений объекта</w:t>
      </w:r>
    </w:p>
    <w:p w:rsidR="00A70D9B" w:rsidRPr="00A70D9B" w:rsidRDefault="00A70D9B" w:rsidP="00A70D9B">
      <w:pPr>
        <w:jc w:val="right"/>
        <w:rPr>
          <w:rFonts w:eastAsia="Times New Roman" w:cs="Times New Roman"/>
          <w:szCs w:val="28"/>
          <w:lang w:eastAsia="ru-RU"/>
        </w:rPr>
      </w:pPr>
      <w:r w:rsidRPr="00A70D9B">
        <w:rPr>
          <w:rFonts w:eastAsia="Times New Roman" w:cs="Times New Roman"/>
          <w:sz w:val="24"/>
          <w:szCs w:val="24"/>
          <w:lang w:eastAsia="ru-RU"/>
        </w:rPr>
        <w:t>Таблица 4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6641"/>
        <w:gridCol w:w="2616"/>
      </w:tblGrid>
      <w:tr w:rsidR="00A70D9B" w:rsidRPr="00A70D9B" w:rsidTr="00A70D9B">
        <w:trPr>
          <w:trHeight w:val="57"/>
          <w:jc w:val="center"/>
        </w:trPr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помещений</w:t>
            </w:r>
          </w:p>
        </w:tc>
        <w:tc>
          <w:tcPr>
            <w:tcW w:w="1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Площадь, м</w:t>
            </w: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не менее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51" w:name="_Toc7252340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Кабинеты врачей-специалистов</w:t>
            </w:r>
            <w:bookmarkEnd w:id="251"/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Кабинет уролога, гинеколога, акушера-гинеколога дерматолога, </w:t>
            </w:r>
            <w:proofErr w:type="spell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дерматовенеролога</w:t>
            </w:r>
            <w:proofErr w:type="spell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венеролога: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 врача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процедурная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кабина для люминесцентной диагностики при кабинете дерматолога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Кабинет </w:t>
            </w:r>
            <w:proofErr w:type="spell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+ 8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кабинет для аудиометрических исследований со </w:t>
            </w:r>
            <w:proofErr w:type="spell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звукоизолированными</w:t>
            </w:r>
            <w:proofErr w:type="spell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кабинами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18+8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офтальмоневролога</w:t>
            </w:r>
            <w:proofErr w:type="spell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 темными кабинами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18+8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нейрохирурга со </w:t>
            </w:r>
            <w:proofErr w:type="spell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звукоизолированной</w:t>
            </w:r>
            <w:proofErr w:type="spell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кабиной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18+8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кабинеты офтальмолога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18+8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Кабинеты хирурга, травматолога, фтизиатра, онколога, педиатра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Логопедический кабинет (для групповых занятий)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Аллергологический</w:t>
            </w:r>
            <w:proofErr w:type="spell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кабинет: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 врача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процедурная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Наркологический кабинет: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 врача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процедурная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Кабинеты врачей других специальностей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 экспертизы алкогольного опьянения (с отдельным входом):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 врача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лаборантская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ожидания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комната персонала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туалет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Процедурные, перевязочные, малые операционные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Процедурная</w:t>
            </w:r>
            <w:proofErr w:type="gram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для инъекций; процедурная для внутривенных вливаний, </w:t>
            </w:r>
            <w:proofErr w:type="spell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бронховливаний</w:t>
            </w:r>
            <w:proofErr w:type="spell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парацентеза</w:t>
            </w:r>
            <w:proofErr w:type="spellEnd"/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процедурные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Кабинет </w:t>
            </w:r>
            <w:proofErr w:type="spell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гематрансфузионной</w:t>
            </w:r>
            <w:proofErr w:type="spell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терапии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Перевязочная, гипсовая перевязочная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Перевязочная</w:t>
            </w:r>
            <w:proofErr w:type="gram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офтальмологического, оториноларингологического профиля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Комната для хранения гипса и гипсовых бинтов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Малые операционные: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операционные общего профиля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операционные гинекологические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операционные офтальмологические, оториноларингологические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предоперационная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кабина (шлюз) для раздевания больных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комната отдыха с туалет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+ 3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0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Специализированные помещения ожоговых палатных отделений: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ванна-перевязочная</w:t>
            </w:r>
            <w:proofErr w:type="gram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 подъемником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кабинет </w:t>
            </w:r>
            <w:proofErr w:type="spell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гемосорбции</w:t>
            </w:r>
            <w:proofErr w:type="spell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процедурная</w:t>
            </w:r>
            <w:proofErr w:type="gram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 подготовительной)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 (24 + 15)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перевязочная</w:t>
            </w:r>
            <w:proofErr w:type="gram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 лазерной установкой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дезинфекционная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комната для размещения установки управляемой среды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</w:tbl>
    <w:p w:rsidR="00A70D9B" w:rsidRPr="00A70D9B" w:rsidRDefault="00A70D9B" w:rsidP="00A70D9B">
      <w:pPr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Площадь помещений противотуберкулезного стационара</w:t>
      </w:r>
    </w:p>
    <w:p w:rsidR="00A70D9B" w:rsidRPr="00A70D9B" w:rsidRDefault="00A70D9B" w:rsidP="00A70D9B">
      <w:pPr>
        <w:ind w:firstLine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Таблица 5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10"/>
        <w:gridCol w:w="6710"/>
        <w:gridCol w:w="2630"/>
      </w:tblGrid>
      <w:tr w:rsidR="00A70D9B" w:rsidRPr="00A70D9B" w:rsidTr="00A70D9B">
        <w:trPr>
          <w:jc w:val="center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помещений</w:t>
            </w:r>
          </w:p>
        </w:tc>
        <w:tc>
          <w:tcPr>
            <w:tcW w:w="1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Площадь, м</w:t>
            </w: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</w:tc>
      </w:tr>
      <w:tr w:rsidR="00A70D9B" w:rsidRPr="00A70D9B" w:rsidTr="00A70D9B">
        <w:trPr>
          <w:jc w:val="center"/>
        </w:trPr>
        <w:tc>
          <w:tcPr>
            <w:tcW w:w="2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70D9B" w:rsidRPr="00A70D9B" w:rsidTr="00A70D9B">
        <w:trPr>
          <w:jc w:val="center"/>
        </w:trPr>
        <w:tc>
          <w:tcPr>
            <w:tcW w:w="2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Бокс на 1 койку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A70D9B" w:rsidRPr="00A70D9B" w:rsidTr="00A70D9B">
        <w:trPr>
          <w:jc w:val="center"/>
        </w:trPr>
        <w:tc>
          <w:tcPr>
            <w:tcW w:w="26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Смотровая: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 гинекологического кресла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70D9B" w:rsidRPr="00A70D9B" w:rsidTr="00A70D9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гинекологическим креслом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A70D9B" w:rsidRPr="00A70D9B" w:rsidTr="00A70D9B">
        <w:trPr>
          <w:jc w:val="center"/>
        </w:trPr>
        <w:tc>
          <w:tcPr>
            <w:tcW w:w="26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Санитарный пропускник: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раздевалка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70D9B" w:rsidRPr="00A70D9B" w:rsidTr="00A70D9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ванна с душем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ванна с приспособлениями для больного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70D9B" w:rsidRPr="00A70D9B" w:rsidTr="00A70D9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для одевания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70D9B" w:rsidRPr="00A70D9B" w:rsidTr="00A70D9B">
        <w:trPr>
          <w:jc w:val="center"/>
        </w:trPr>
        <w:tc>
          <w:tcPr>
            <w:tcW w:w="2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Допускается совмещение ванной с помещением для одевания в больницах на 200 коек и меньше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70D9B" w:rsidRPr="00A70D9B" w:rsidTr="00A70D9B">
        <w:trPr>
          <w:jc w:val="center"/>
        </w:trPr>
        <w:tc>
          <w:tcPr>
            <w:tcW w:w="2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Процедурная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70D9B" w:rsidRPr="00A70D9B" w:rsidTr="00A70D9B">
        <w:trPr>
          <w:jc w:val="center"/>
        </w:trPr>
        <w:tc>
          <w:tcPr>
            <w:tcW w:w="2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Перевязочная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A70D9B" w:rsidRPr="00A70D9B" w:rsidTr="00A70D9B">
        <w:trPr>
          <w:jc w:val="center"/>
        </w:trPr>
        <w:tc>
          <w:tcPr>
            <w:tcW w:w="26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Операционная для срочных операций: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операционная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A70D9B" w:rsidRPr="00A70D9B" w:rsidTr="00A70D9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предоперационная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стерилизационная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для приготовления и хранения гипса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70D9B" w:rsidRPr="00A70D9B" w:rsidTr="00A70D9B">
        <w:trPr>
          <w:jc w:val="center"/>
        </w:trPr>
        <w:tc>
          <w:tcPr>
            <w:tcW w:w="2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(пост) медицинской сестры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70D9B" w:rsidRPr="00A70D9B" w:rsidTr="00A70D9B">
        <w:trPr>
          <w:jc w:val="center"/>
        </w:trPr>
        <w:tc>
          <w:tcPr>
            <w:tcW w:w="2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 дежурного врача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jc w:val="center"/>
        </w:trPr>
        <w:tc>
          <w:tcPr>
            <w:tcW w:w="2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Комната старшей медсестры с помещением для хранения недельного запаса лекарственных средств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+ 6</w:t>
            </w:r>
          </w:p>
        </w:tc>
      </w:tr>
      <w:tr w:rsidR="00A70D9B" w:rsidRPr="00A70D9B" w:rsidTr="00A70D9B">
        <w:trPr>
          <w:jc w:val="center"/>
        </w:trPr>
        <w:tc>
          <w:tcPr>
            <w:tcW w:w="2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Комната сестры-хозяйки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jc w:val="center"/>
        </w:trPr>
        <w:tc>
          <w:tcPr>
            <w:tcW w:w="2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Душевая с раздевалкой для больных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+ 12</w:t>
            </w:r>
          </w:p>
        </w:tc>
      </w:tr>
      <w:tr w:rsidR="00A70D9B" w:rsidRPr="00A70D9B" w:rsidTr="00A70D9B">
        <w:trPr>
          <w:jc w:val="center"/>
        </w:trPr>
        <w:tc>
          <w:tcPr>
            <w:tcW w:w="2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Умывальная-бытовая</w:t>
            </w:r>
            <w:proofErr w:type="gram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для больных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70D9B" w:rsidRPr="00A70D9B" w:rsidTr="00A70D9B">
        <w:trPr>
          <w:jc w:val="center"/>
        </w:trPr>
        <w:tc>
          <w:tcPr>
            <w:tcW w:w="2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Комната для сбора, обеззараживания плевательниц, носовых платков, вкладных карманов, футляров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jc w:val="center"/>
        </w:trPr>
        <w:tc>
          <w:tcPr>
            <w:tcW w:w="2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Комната личной гигиены персонала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70D9B" w:rsidRPr="00A70D9B" w:rsidTr="00A70D9B">
        <w:trPr>
          <w:jc w:val="center"/>
        </w:trPr>
        <w:tc>
          <w:tcPr>
            <w:tcW w:w="2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Комната персонала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70D9B" w:rsidRPr="00A70D9B" w:rsidTr="00A70D9B">
        <w:trPr>
          <w:jc w:val="center"/>
        </w:trPr>
        <w:tc>
          <w:tcPr>
            <w:tcW w:w="2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хранения чистого белья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70D9B" w:rsidRPr="00A70D9B" w:rsidTr="00A70D9B">
        <w:trPr>
          <w:jc w:val="center"/>
        </w:trPr>
        <w:tc>
          <w:tcPr>
            <w:tcW w:w="26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Санпропускник для персонала: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гардеробная домашней и рабочей одежды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 м</w:t>
            </w: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1 шкаф</w:t>
            </w:r>
          </w:p>
        </w:tc>
      </w:tr>
      <w:tr w:rsidR="00A70D9B" w:rsidRPr="00A70D9B" w:rsidTr="00A70D9B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душевая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70D9B" w:rsidRPr="00A70D9B" w:rsidTr="00A70D9B">
        <w:trPr>
          <w:jc w:val="center"/>
        </w:trPr>
        <w:tc>
          <w:tcPr>
            <w:tcW w:w="2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для временного хранения инфицированного белья и постельных принадлежностей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70D9B" w:rsidRPr="00A70D9B" w:rsidTr="00A70D9B">
        <w:trPr>
          <w:jc w:val="center"/>
        </w:trPr>
        <w:tc>
          <w:tcPr>
            <w:tcW w:w="2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Буфетная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70D9B" w:rsidRPr="00A70D9B" w:rsidTr="00A70D9B">
        <w:trPr>
          <w:jc w:val="center"/>
        </w:trPr>
        <w:tc>
          <w:tcPr>
            <w:tcW w:w="2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Помещения для уборочного инвентаря и приготовления </w:t>
            </w:r>
            <w:proofErr w:type="spell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дезрастворов</w:t>
            </w:r>
            <w:proofErr w:type="spellEnd"/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+ 4</w:t>
            </w:r>
          </w:p>
        </w:tc>
      </w:tr>
      <w:tr w:rsidR="00A70D9B" w:rsidRPr="00A70D9B" w:rsidTr="00A70D9B">
        <w:trPr>
          <w:jc w:val="center"/>
        </w:trPr>
        <w:tc>
          <w:tcPr>
            <w:tcW w:w="2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сортировки и временного хранения грязного белья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70D9B" w:rsidRPr="00A70D9B" w:rsidTr="00A70D9B">
        <w:trPr>
          <w:jc w:val="center"/>
        </w:trPr>
        <w:tc>
          <w:tcPr>
            <w:tcW w:w="2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мытья и стерилизации суден, мытья и сушки клеенок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70D9B" w:rsidRPr="00A70D9B" w:rsidTr="00A70D9B">
        <w:trPr>
          <w:jc w:val="center"/>
        </w:trPr>
        <w:tc>
          <w:tcPr>
            <w:tcW w:w="2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для временного хранения медицинских отходов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jc w:val="center"/>
        </w:trPr>
        <w:tc>
          <w:tcPr>
            <w:tcW w:w="570" w:type="dxa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0D9B" w:rsidRPr="00A70D9B" w:rsidRDefault="00A70D9B" w:rsidP="00A70D9B">
      <w:pPr>
        <w:ind w:firstLine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52" w:name="SUB4"/>
      <w:bookmarkEnd w:id="252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Приложение 4</w:t>
      </w:r>
    </w:p>
    <w:p w:rsidR="00A70D9B" w:rsidRPr="00A70D9B" w:rsidRDefault="00A70D9B" w:rsidP="00A70D9B">
      <w:pPr>
        <w:ind w:firstLine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7" w:history="1">
        <w:r w:rsidRPr="00A70D9B">
          <w:rPr>
            <w:rFonts w:eastAsia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Санитарным правилам</w:t>
        </w:r>
      </w:hyperlink>
    </w:p>
    <w:p w:rsidR="00A70D9B" w:rsidRPr="00A70D9B" w:rsidRDefault="00A70D9B" w:rsidP="00A70D9B">
      <w:pPr>
        <w:ind w:firstLine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«Санитарно-эпидемиологические</w:t>
      </w:r>
    </w:p>
    <w:p w:rsidR="00A70D9B" w:rsidRPr="00A70D9B" w:rsidRDefault="00A70D9B" w:rsidP="00A70D9B">
      <w:pPr>
        <w:ind w:firstLine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требования к объектам</w:t>
      </w:r>
    </w:p>
    <w:p w:rsidR="00A70D9B" w:rsidRPr="00A70D9B" w:rsidRDefault="00A70D9B" w:rsidP="00A70D9B">
      <w:pPr>
        <w:ind w:firstLine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здравоохранения»</w:t>
      </w:r>
    </w:p>
    <w:p w:rsidR="00A70D9B" w:rsidRPr="00A70D9B" w:rsidRDefault="00A70D9B" w:rsidP="00A70D9B">
      <w:pPr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Площадь помещений централизованного стерилизационного отделения, </w:t>
      </w:r>
      <w:proofErr w:type="gramStart"/>
      <w:r w:rsidRPr="00A70D9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для</w:t>
      </w:r>
      <w:proofErr w:type="gramEnd"/>
      <w:r w:rsidRPr="00A70D9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A70D9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амбулаторно-поликлинической</w:t>
      </w:r>
      <w:proofErr w:type="gramEnd"/>
      <w:r w:rsidRPr="00A70D9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организаций мощностью менее 500 посещений в смену</w:t>
      </w:r>
    </w:p>
    <w:p w:rsidR="00A70D9B" w:rsidRPr="00A70D9B" w:rsidRDefault="00A70D9B" w:rsidP="00A70D9B">
      <w:pPr>
        <w:jc w:val="right"/>
        <w:rPr>
          <w:rFonts w:eastAsia="Times New Roman" w:cs="Times New Roman"/>
          <w:szCs w:val="28"/>
          <w:lang w:eastAsia="ru-RU"/>
        </w:rPr>
      </w:pPr>
      <w:r w:rsidRPr="00A70D9B">
        <w:rPr>
          <w:rFonts w:eastAsia="Times New Roman" w:cs="Times New Roman"/>
          <w:sz w:val="24"/>
          <w:szCs w:val="24"/>
          <w:lang w:eastAsia="ru-RU"/>
        </w:rPr>
        <w:t>Таблица 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5952"/>
        <w:gridCol w:w="576"/>
        <w:gridCol w:w="576"/>
        <w:gridCol w:w="576"/>
        <w:gridCol w:w="576"/>
        <w:gridCol w:w="576"/>
        <w:gridCol w:w="580"/>
      </w:tblGrid>
      <w:tr w:rsidR="00A70D9B" w:rsidRPr="00A70D9B" w:rsidTr="00A70D9B">
        <w:trPr>
          <w:jc w:val="center"/>
        </w:trPr>
        <w:tc>
          <w:tcPr>
            <w:tcW w:w="2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помещений</w:t>
            </w:r>
          </w:p>
        </w:tc>
        <w:tc>
          <w:tcPr>
            <w:tcW w:w="175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A70D9B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A70D9B" w:rsidRPr="00A70D9B" w:rsidTr="00A70D9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5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Мощность </w:t>
            </w:r>
            <w:proofErr w:type="gramStart"/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амбулаторно-поликлинической</w:t>
            </w:r>
            <w:proofErr w:type="gramEnd"/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организаций, посещений в смену</w:t>
            </w:r>
          </w:p>
        </w:tc>
      </w:tr>
      <w:tr w:rsidR="00A70D9B" w:rsidRPr="00A70D9B" w:rsidTr="00A70D9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A70D9B" w:rsidRPr="00A70D9B" w:rsidTr="00A70D9B">
        <w:trPr>
          <w:jc w:val="center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0D9B" w:rsidRPr="00A70D9B" w:rsidTr="00A70D9B">
        <w:trPr>
          <w:jc w:val="center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 приема и подготовки инструментов и материалов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70D9B" w:rsidRPr="00A70D9B" w:rsidTr="00A70D9B">
        <w:trPr>
          <w:jc w:val="center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Моечная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0D9B" w:rsidRPr="00A70D9B" w:rsidTr="00A70D9B">
        <w:trPr>
          <w:jc w:val="center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Стерилизационная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70D9B" w:rsidRPr="00A70D9B" w:rsidTr="00A70D9B">
        <w:trPr>
          <w:jc w:val="center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 хранения и выдачи материалов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D9B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A70D9B" w:rsidRPr="00A70D9B" w:rsidRDefault="00A70D9B" w:rsidP="00A70D9B">
      <w:pPr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Площадь помещений централизованного стерилизационного отделения объектов здравоохранения</w:t>
      </w:r>
    </w:p>
    <w:p w:rsidR="00A70D9B" w:rsidRPr="00A70D9B" w:rsidRDefault="00A70D9B" w:rsidP="00A70D9B">
      <w:pPr>
        <w:jc w:val="right"/>
        <w:rPr>
          <w:rFonts w:eastAsia="Times New Roman" w:cs="Times New Roman"/>
          <w:szCs w:val="28"/>
          <w:lang w:eastAsia="ru-RU"/>
        </w:rPr>
      </w:pPr>
      <w:r w:rsidRPr="00A70D9B">
        <w:rPr>
          <w:rFonts w:eastAsia="Times New Roman" w:cs="Times New Roman"/>
          <w:sz w:val="24"/>
          <w:szCs w:val="24"/>
          <w:lang w:eastAsia="ru-RU"/>
        </w:rPr>
        <w:t>Таблица 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621"/>
        <w:gridCol w:w="465"/>
        <w:gridCol w:w="376"/>
        <w:gridCol w:w="396"/>
        <w:gridCol w:w="25"/>
        <w:gridCol w:w="330"/>
        <w:gridCol w:w="50"/>
        <w:gridCol w:w="284"/>
        <w:gridCol w:w="19"/>
        <w:gridCol w:w="369"/>
        <w:gridCol w:w="589"/>
        <w:gridCol w:w="449"/>
        <w:gridCol w:w="406"/>
        <w:gridCol w:w="404"/>
        <w:gridCol w:w="374"/>
        <w:gridCol w:w="19"/>
        <w:gridCol w:w="529"/>
        <w:gridCol w:w="16"/>
        <w:gridCol w:w="660"/>
        <w:gridCol w:w="461"/>
        <w:gridCol w:w="18"/>
        <w:gridCol w:w="435"/>
        <w:gridCol w:w="529"/>
        <w:gridCol w:w="616"/>
      </w:tblGrid>
      <w:tr w:rsidR="00A70D9B" w:rsidRPr="00A70D9B" w:rsidTr="00A70D9B">
        <w:trPr>
          <w:trHeight w:val="57"/>
          <w:jc w:val="center"/>
        </w:trPr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7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помещений</w:t>
            </w:r>
          </w:p>
        </w:tc>
        <w:tc>
          <w:tcPr>
            <w:tcW w:w="4057" w:type="pct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Площадь, м</w:t>
            </w: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Больницы (койки)</w:t>
            </w:r>
          </w:p>
        </w:tc>
        <w:tc>
          <w:tcPr>
            <w:tcW w:w="129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Родильные дома (койки)</w:t>
            </w:r>
          </w:p>
        </w:tc>
        <w:tc>
          <w:tcPr>
            <w:tcW w:w="95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Поликлиники (</w:t>
            </w:r>
            <w:proofErr w:type="spellStart"/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proofErr w:type="gram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/смену)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120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Приема и хранения нестерильных материалов, белья, хирургических инструментов, шприцев, игл, катетеров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Разборки, мытья и сушки хирургических инструментов, шприцев, игл, катетеров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Изготовления, укладки перевязочных материалов и упаковки белья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Контроля, комплектации и упаковки хирургических инструментов, шприцев, игл, катетеров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Кладовая упаковочных материалов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Стерилизационная</w:t>
            </w:r>
            <w:proofErr w:type="gram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(из стерильной и нестерильной половины)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Склад стерильных материалов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Экспедиционная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 заведующего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Комната старшей медицинской сестры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Санитарный пропускник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6х2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6х2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6х2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6х2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6х2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6х2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6х2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Кладовая предметов уборки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2+2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2+2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2+2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2+2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2+2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2+2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2+2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2+2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2+2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2+2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2+2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2+2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2+2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2+2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2+2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2+2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2+2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Туалет</w:t>
            </w:r>
          </w:p>
        </w:tc>
        <w:tc>
          <w:tcPr>
            <w:tcW w:w="4057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на один унитаз (со шлюзом и умывальником)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Комната личной гигиены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Комната персонала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70D9B" w:rsidRPr="00A70D9B" w:rsidTr="00A70D9B">
        <w:trPr>
          <w:jc w:val="center"/>
        </w:trPr>
        <w:tc>
          <w:tcPr>
            <w:tcW w:w="450" w:type="dxa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0D9B" w:rsidRPr="00A70D9B" w:rsidRDefault="00A70D9B" w:rsidP="00A70D9B">
      <w:pPr>
        <w:ind w:firstLine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53" w:name="SUB5"/>
      <w:bookmarkEnd w:id="253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Приложение 5</w:t>
      </w:r>
    </w:p>
    <w:p w:rsidR="00A70D9B" w:rsidRPr="00A70D9B" w:rsidRDefault="00A70D9B" w:rsidP="00A70D9B">
      <w:pPr>
        <w:ind w:firstLine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8" w:history="1">
        <w:r w:rsidRPr="00A70D9B">
          <w:rPr>
            <w:rFonts w:eastAsia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Санитарным правилам</w:t>
        </w:r>
      </w:hyperlink>
    </w:p>
    <w:p w:rsidR="00A70D9B" w:rsidRPr="00A70D9B" w:rsidRDefault="00A70D9B" w:rsidP="00A70D9B">
      <w:pPr>
        <w:ind w:firstLine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«Санитарн</w:t>
      </w:r>
      <w:proofErr w:type="gramStart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о-</w:t>
      </w:r>
      <w:proofErr w:type="gramEnd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эпидемиологические</w:t>
      </w:r>
    </w:p>
    <w:p w:rsidR="00A70D9B" w:rsidRPr="00A70D9B" w:rsidRDefault="00A70D9B" w:rsidP="00A70D9B">
      <w:pPr>
        <w:ind w:firstLine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требования к объектам</w:t>
      </w:r>
    </w:p>
    <w:p w:rsidR="00A70D9B" w:rsidRPr="00A70D9B" w:rsidRDefault="00A70D9B" w:rsidP="00A70D9B">
      <w:pPr>
        <w:ind w:firstLine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здравоохранения»</w:t>
      </w:r>
    </w:p>
    <w:p w:rsidR="00A70D9B" w:rsidRPr="00A70D9B" w:rsidRDefault="00A70D9B" w:rsidP="00A70D9B">
      <w:pPr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Естественная и искусственная освещенность помещений объектов здравоохранения</w:t>
      </w:r>
    </w:p>
    <w:tbl>
      <w:tblPr>
        <w:tblW w:w="549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845"/>
        <w:gridCol w:w="1597"/>
        <w:gridCol w:w="1184"/>
        <w:gridCol w:w="1787"/>
        <w:gridCol w:w="1152"/>
        <w:gridCol w:w="1787"/>
        <w:gridCol w:w="1152"/>
        <w:gridCol w:w="1507"/>
        <w:gridCol w:w="1344"/>
        <w:gridCol w:w="1429"/>
      </w:tblGrid>
      <w:tr w:rsidR="00A70D9B" w:rsidRPr="00A70D9B" w:rsidTr="00A70D9B">
        <w:trPr>
          <w:trHeight w:val="57"/>
          <w:jc w:val="center"/>
        </w:trPr>
        <w:tc>
          <w:tcPr>
            <w:tcW w:w="1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5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48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Рабочая поверхность и плоскость нормирования КЕО и освещенности (</w:t>
            </w: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Г-горизонтальная</w:t>
            </w:r>
            <w:proofErr w:type="gram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В-вертикальная) и высота плоскости над полом</w:t>
            </w:r>
          </w:p>
        </w:tc>
        <w:tc>
          <w:tcPr>
            <w:tcW w:w="47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Разряд и </w:t>
            </w:r>
            <w:proofErr w:type="spell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подразряд</w:t>
            </w:r>
            <w:proofErr w:type="spell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зрительной работы</w:t>
            </w:r>
          </w:p>
        </w:tc>
        <w:tc>
          <w:tcPr>
            <w:tcW w:w="9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Естественное освещение</w:t>
            </w:r>
          </w:p>
        </w:tc>
        <w:tc>
          <w:tcPr>
            <w:tcW w:w="9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Совмещенное освещение</w:t>
            </w:r>
          </w:p>
        </w:tc>
        <w:tc>
          <w:tcPr>
            <w:tcW w:w="134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Искусственное освещение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КЕО, е11, %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КЕО, е11, 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Освещенность,</w:t>
            </w:r>
          </w:p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лк</w:t>
            </w:r>
            <w:proofErr w:type="spell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при общем освещении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Показатель дискомфорта М не более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Коэффициент пульсации - освещенности К </w:t>
            </w: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%, не более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 верхнем или комбинированном освещении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 боковом освещении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 верхнем или комбинированном освещении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 боковом освещении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trHeight w:val="20"/>
          <w:jc w:val="center"/>
        </w:trPr>
        <w:tc>
          <w:tcPr>
            <w:tcW w:w="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70D9B" w:rsidRPr="00A70D9B" w:rsidTr="00A70D9B">
        <w:trPr>
          <w:trHeight w:val="20"/>
          <w:jc w:val="center"/>
        </w:trPr>
        <w:tc>
          <w:tcPr>
            <w:tcW w:w="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Операционная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А-2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trHeight w:val="20"/>
          <w:jc w:val="center"/>
        </w:trPr>
        <w:tc>
          <w:tcPr>
            <w:tcW w:w="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Предоперационная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Б-1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70D9B" w:rsidRPr="00A70D9B" w:rsidTr="00A70D9B">
        <w:trPr>
          <w:trHeight w:val="56"/>
          <w:jc w:val="center"/>
        </w:trPr>
        <w:tc>
          <w:tcPr>
            <w:tcW w:w="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6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6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Перевязочная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6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6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А-1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6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6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6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6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6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6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6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trHeight w:val="111"/>
          <w:jc w:val="center"/>
        </w:trPr>
        <w:tc>
          <w:tcPr>
            <w:tcW w:w="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111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111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хранения крови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111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111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VIIIa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111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111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111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111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111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111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111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A70D9B" w:rsidRPr="00A70D9B" w:rsidTr="00A70D9B">
        <w:trPr>
          <w:trHeight w:val="20"/>
          <w:jc w:val="center"/>
        </w:trPr>
        <w:tc>
          <w:tcPr>
            <w:tcW w:w="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хранения и приготовления гипса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VIII</w:t>
            </w: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spellEnd"/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0D9B" w:rsidRPr="00A70D9B" w:rsidTr="00A70D9B">
        <w:trPr>
          <w:trHeight w:val="20"/>
          <w:jc w:val="center"/>
        </w:trPr>
        <w:tc>
          <w:tcPr>
            <w:tcW w:w="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Кабинеты приема хирургов, акушеров-гинекологов, травматологов, педиатров, инфекционистов, дерматологов, аллергологов, стоматологов, смотровые</w:t>
            </w:r>
            <w:proofErr w:type="gramEnd"/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А-1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trHeight w:val="62"/>
          <w:jc w:val="center"/>
        </w:trPr>
        <w:tc>
          <w:tcPr>
            <w:tcW w:w="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62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62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Кабинеты приема других специалистов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62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Г- 0,8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62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Б-1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62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62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62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62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62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62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62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70D9B" w:rsidRPr="00A70D9B" w:rsidTr="00A70D9B">
        <w:trPr>
          <w:trHeight w:val="20"/>
          <w:jc w:val="center"/>
        </w:trPr>
        <w:tc>
          <w:tcPr>
            <w:tcW w:w="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Темные комнаты офтальмологов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trHeight w:val="20"/>
          <w:jc w:val="center"/>
        </w:trPr>
        <w:tc>
          <w:tcPr>
            <w:tcW w:w="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Кабинеты функциональной диагностики, эндоскопические кабинеты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Г- 0,8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Б-1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70D9B" w:rsidRPr="00A70D9B" w:rsidTr="00A70D9B">
        <w:trPr>
          <w:trHeight w:val="20"/>
          <w:jc w:val="center"/>
        </w:trPr>
        <w:tc>
          <w:tcPr>
            <w:tcW w:w="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Фотарии, кабинеты физиотерапии, массажа, ЛФК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Б-2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A70D9B" w:rsidRPr="00A70D9B" w:rsidTr="00A70D9B">
        <w:trPr>
          <w:trHeight w:val="20"/>
          <w:jc w:val="center"/>
        </w:trPr>
        <w:tc>
          <w:tcPr>
            <w:tcW w:w="12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Кабинеты: гидротерапии, лечебные ванны, душевые залы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Б-2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A70D9B" w:rsidRPr="00A70D9B" w:rsidTr="00A70D9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трудотерапии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Г- 0,8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Б-1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70D9B" w:rsidRPr="00A70D9B" w:rsidTr="00A70D9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лечения сном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Ж-2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0D9B" w:rsidRPr="00A70D9B" w:rsidTr="00A70D9B">
        <w:trPr>
          <w:trHeight w:val="20"/>
          <w:jc w:val="center"/>
        </w:trPr>
        <w:tc>
          <w:tcPr>
            <w:tcW w:w="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Помещения подготовки парафина, озокерита, обработки прокладок, регенерации грязи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VIII</w:t>
            </w: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spellEnd"/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0D9B" w:rsidRPr="00A70D9B" w:rsidTr="00A70D9B">
        <w:trPr>
          <w:trHeight w:val="20"/>
          <w:jc w:val="center"/>
        </w:trPr>
        <w:tc>
          <w:tcPr>
            <w:tcW w:w="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Палаты дневного пребывания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В-2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70D9B" w:rsidRPr="00A70D9B" w:rsidTr="00A70D9B">
        <w:trPr>
          <w:trHeight w:val="20"/>
          <w:jc w:val="center"/>
        </w:trPr>
        <w:tc>
          <w:tcPr>
            <w:tcW w:w="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Помещения хранения лекарственных и перевязочных средств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VIII</w:t>
            </w: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spellEnd"/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0D9B" w:rsidRPr="00A70D9B" w:rsidTr="00A70D9B">
        <w:trPr>
          <w:trHeight w:val="20"/>
          <w:jc w:val="center"/>
        </w:trPr>
        <w:tc>
          <w:tcPr>
            <w:tcW w:w="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Помещения хранения дезинфекционных средств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VIII</w:t>
            </w: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spellEnd"/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0D9B" w:rsidRPr="00A70D9B" w:rsidTr="00A70D9B">
        <w:trPr>
          <w:trHeight w:val="20"/>
          <w:jc w:val="center"/>
        </w:trPr>
        <w:tc>
          <w:tcPr>
            <w:tcW w:w="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Процедурные, манипуляционные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А-1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0D9B" w:rsidRPr="00A70D9B" w:rsidTr="00A70D9B">
        <w:trPr>
          <w:trHeight w:val="20"/>
          <w:jc w:val="center"/>
        </w:trPr>
        <w:tc>
          <w:tcPr>
            <w:tcW w:w="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Кабинеты, посты медицинских сестер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Б-1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70D9B" w:rsidRPr="00A70D9B" w:rsidTr="00A70D9B">
        <w:trPr>
          <w:trHeight w:val="20"/>
          <w:jc w:val="center"/>
        </w:trPr>
        <w:tc>
          <w:tcPr>
            <w:tcW w:w="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Помещения дневного пребывания больных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Б-2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A70D9B" w:rsidRPr="00A70D9B" w:rsidTr="00A70D9B">
        <w:trPr>
          <w:trHeight w:val="20"/>
          <w:jc w:val="center"/>
        </w:trPr>
        <w:tc>
          <w:tcPr>
            <w:tcW w:w="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Помещения для приема пищи больными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Б-2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A70D9B" w:rsidRPr="00A70D9B" w:rsidTr="00A70D9B">
        <w:trPr>
          <w:trHeight w:val="20"/>
          <w:jc w:val="center"/>
        </w:trPr>
        <w:tc>
          <w:tcPr>
            <w:tcW w:w="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Аппаратные (пульты управления), помещения мытья, стерилизации, сортировки и хранения, бельевые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Б-2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A70D9B" w:rsidRPr="00A70D9B" w:rsidTr="00A70D9B">
        <w:trPr>
          <w:trHeight w:val="20"/>
          <w:jc w:val="center"/>
        </w:trPr>
        <w:tc>
          <w:tcPr>
            <w:tcW w:w="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Регистратура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Б-2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A70D9B" w:rsidRPr="00A70D9B" w:rsidTr="00A70D9B">
        <w:trPr>
          <w:trHeight w:val="20"/>
          <w:jc w:val="center"/>
        </w:trPr>
        <w:tc>
          <w:tcPr>
            <w:tcW w:w="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0D9B" w:rsidRPr="00A70D9B" w:rsidTr="00A70D9B">
        <w:trPr>
          <w:trHeight w:val="20"/>
          <w:jc w:val="center"/>
        </w:trPr>
        <w:tc>
          <w:tcPr>
            <w:tcW w:w="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Помещения хранения переносной аппаратуры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Г-0,8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VIII</w:t>
            </w: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spellEnd"/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0D9B" w:rsidRPr="00A70D9B" w:rsidTr="00A70D9B">
        <w:trPr>
          <w:trHeight w:val="20"/>
          <w:jc w:val="center"/>
        </w:trPr>
        <w:tc>
          <w:tcPr>
            <w:tcW w:w="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Санитарно-бытовые помещения:</w:t>
            </w:r>
          </w:p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 умывальные, уборные; </w:t>
            </w:r>
          </w:p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курительные;</w:t>
            </w:r>
          </w:p>
          <w:p w:rsidR="00A70D9B" w:rsidRPr="00A70D9B" w:rsidRDefault="00A70D9B" w:rsidP="00A70D9B">
            <w:pPr>
              <w:spacing w:line="2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душевые, гардеробные уличной одежды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Г-0,0</w:t>
            </w:r>
          </w:p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Г-0,0</w:t>
            </w:r>
          </w:p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Г-0,0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Ж-1</w:t>
            </w:r>
          </w:p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Ж-2</w:t>
            </w:r>
          </w:p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A70D9B" w:rsidRPr="00A70D9B" w:rsidRDefault="00A70D9B" w:rsidP="00A70D9B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A70D9B" w:rsidRPr="00A70D9B" w:rsidRDefault="00A70D9B" w:rsidP="00A70D9B">
      <w:pPr>
        <w:ind w:firstLine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54" w:name="SUB6"/>
      <w:bookmarkEnd w:id="254"/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Приложение 6</w:t>
      </w:r>
    </w:p>
    <w:p w:rsidR="00A70D9B" w:rsidRPr="00A70D9B" w:rsidRDefault="00A70D9B" w:rsidP="00A70D9B">
      <w:pPr>
        <w:ind w:firstLine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9" w:history="1">
        <w:r w:rsidRPr="00A70D9B">
          <w:rPr>
            <w:rFonts w:eastAsia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Санитарным правилам</w:t>
        </w:r>
      </w:hyperlink>
      <w:bookmarkEnd w:id="248"/>
    </w:p>
    <w:p w:rsidR="00A70D9B" w:rsidRPr="00A70D9B" w:rsidRDefault="00A70D9B" w:rsidP="00A70D9B">
      <w:pPr>
        <w:ind w:firstLine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«Санитарно-эпидемиологические</w:t>
      </w:r>
    </w:p>
    <w:p w:rsidR="00A70D9B" w:rsidRPr="00A70D9B" w:rsidRDefault="00A70D9B" w:rsidP="00A70D9B">
      <w:pPr>
        <w:ind w:firstLine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требования к объектам</w:t>
      </w:r>
    </w:p>
    <w:p w:rsidR="00A70D9B" w:rsidRPr="00A70D9B" w:rsidRDefault="00A70D9B" w:rsidP="00A70D9B">
      <w:pPr>
        <w:ind w:firstLine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здравоохранения»</w:t>
      </w:r>
    </w:p>
    <w:p w:rsidR="00A70D9B" w:rsidRPr="00A70D9B" w:rsidRDefault="00A70D9B" w:rsidP="00A70D9B">
      <w:pPr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Температура, кратность воздухообмена, категория по чистоте в помещениях, в </w:t>
      </w:r>
      <w:proofErr w:type="spellStart"/>
      <w:r w:rsidRPr="00A70D9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т.ч</w:t>
      </w:r>
      <w:proofErr w:type="spellEnd"/>
      <w:r w:rsidRPr="00A70D9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. дневного стационара объектов здравоохранения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2"/>
        <w:gridCol w:w="1084"/>
        <w:gridCol w:w="1159"/>
        <w:gridCol w:w="215"/>
        <w:gridCol w:w="50"/>
        <w:gridCol w:w="1858"/>
        <w:gridCol w:w="1188"/>
        <w:gridCol w:w="1505"/>
      </w:tblGrid>
      <w:tr w:rsidR="00A70D9B" w:rsidRPr="00A70D9B" w:rsidTr="00A70D9B">
        <w:trPr>
          <w:trHeight w:val="57"/>
          <w:jc w:val="center"/>
        </w:trPr>
        <w:tc>
          <w:tcPr>
            <w:tcW w:w="3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2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помещений</w:t>
            </w:r>
          </w:p>
        </w:tc>
        <w:tc>
          <w:tcPr>
            <w:tcW w:w="61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Расчетная температура воздуха, °</w:t>
            </w: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48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Кратность воздухообмена в 1 час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Категория по чистоте помещения</w:t>
            </w:r>
          </w:p>
        </w:tc>
        <w:tc>
          <w:tcPr>
            <w:tcW w:w="64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Кратность вытяжки при естественном воздухообмене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приток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вытяжка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Палаты для взрослых больных, помещения для матерей детских отделений, помещения гипотермии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 м</w:t>
            </w:r>
            <w:r w:rsidRPr="00A70D9B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/ч на 1 койку 100%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Палаты для туберкулезных больных (взрослых, детей) </w:t>
            </w:r>
          </w:p>
        </w:tc>
        <w:tc>
          <w:tcPr>
            <w:tcW w:w="61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 м</w:t>
            </w:r>
            <w:r w:rsidRPr="00A70D9B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/ч на 1 койку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4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9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Палаты для больных гипотиреозом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8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 м</w:t>
            </w:r>
            <w:r w:rsidRPr="00A70D9B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/ч на 1 койку 100%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Палаты для больных тиреотоксикозом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Послеоперационные палаты, реанимационные залы, палаты интенсивной терапии, родовые боксы, операционные, наркозные, палаты на 1-2 койки для ожоговых больных Барокамеры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8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 расчету, но не </w:t>
            </w: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менее десятикратного</w:t>
            </w:r>
            <w:proofErr w:type="gram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обмена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</w:t>
            </w:r>
            <w:proofErr w:type="spellEnd"/>
          </w:p>
        </w:tc>
        <w:tc>
          <w:tcPr>
            <w:tcW w:w="64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допускается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100% 80%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80%- асептические (20% через наркозную, стерилизационную) 100% - септические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Послеродовые палаты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допускается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Палаты на 2-4 койки для ожоговых больных, палаты для детей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допускается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Палаты для недоношенных, грудных, новорожденных и травмированных детей </w:t>
            </w:r>
          </w:p>
        </w:tc>
        <w:tc>
          <w:tcPr>
            <w:tcW w:w="61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25-28</w:t>
            </w:r>
          </w:p>
        </w:tc>
        <w:tc>
          <w:tcPr>
            <w:tcW w:w="148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 расчету, но не менее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</w:t>
            </w:r>
            <w:proofErr w:type="spellEnd"/>
          </w:p>
        </w:tc>
        <w:tc>
          <w:tcPr>
            <w:tcW w:w="64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допускается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100% 100%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80% асептические 100%-септические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Боксы, полубоксы, фильтры-боксы, </w:t>
            </w:r>
            <w:proofErr w:type="spell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предбоксы</w:t>
            </w:r>
            <w:proofErr w:type="spell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 подача из коридора 100%)</w:t>
            </w:r>
            <w:proofErr w:type="gramEnd"/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Палатные секции инфекционного отделения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 м</w:t>
            </w:r>
            <w:r w:rsidRPr="00A70D9B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/ч на</w:t>
            </w: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койку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 м</w:t>
            </w:r>
            <w:r w:rsidRPr="00A70D9B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/ч на 1 койку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Предродовые фильтры, приемно-смотровые боксы, смотровые перевязочные, манипуляционные предоперационные, комнаты для кормления детей в возрасте до 1 года, помещение для прививок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Стерилизационные</w:t>
            </w:r>
            <w:proofErr w:type="gram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при операционных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3- септические отделения 3- асептические отделения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Малые операционные, в </w:t>
            </w:r>
            <w:proofErr w:type="spell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в дневных стационарах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Кабинеты врачей кабинеты рефлексотерапии, помещения дневного пребывания больных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Приток из коридора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Залы ЛФК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 м</w:t>
            </w:r>
            <w:r w:rsidRPr="00A70D9B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одного занимающегося в зале 80%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Кабинеты функциональной диагностики, кабинет </w:t>
            </w:r>
            <w:proofErr w:type="spell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ректороманоскопии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Кабинета лечебной физкультуры, механотерапии, кабинеты зондирования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Вестибюли, помещения для приема пищи, компрессорные ингаляториев, бельевые и кладовые помещения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Кабинеты микроволновой и ультравысокочастотной терапии, кабинеты теплолечения, кабинеты лечения ультразвуком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допускается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Кладовые хранения грязного белья предметов уборки дезинфицирующих средств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Санузлы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 м</w:t>
            </w:r>
            <w:r w:rsidRPr="00A70D9B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унитаз и 20 м</w:t>
            </w:r>
            <w:r w:rsidRPr="00A70D9B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1 </w:t>
            </w:r>
            <w:proofErr w:type="spell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писуар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70D9B" w:rsidRPr="00A70D9B" w:rsidTr="00A70D9B">
        <w:trPr>
          <w:jc w:val="center"/>
        </w:trPr>
        <w:tc>
          <w:tcPr>
            <w:tcW w:w="450" w:type="dxa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Align w:val="center"/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0D9B" w:rsidRPr="00A70D9B" w:rsidRDefault="00A70D9B" w:rsidP="00A70D9B">
      <w:pPr>
        <w:ind w:left="4956" w:firstLine="0"/>
        <w:jc w:val="right"/>
        <w:rPr>
          <w:rFonts w:eastAsia="Times New Roman" w:cs="Times New Roman"/>
          <w:szCs w:val="28"/>
          <w:lang w:eastAsia="ru-RU"/>
        </w:rPr>
      </w:pPr>
      <w:bookmarkStart w:id="255" w:name="SUB7"/>
      <w:bookmarkEnd w:id="255"/>
      <w:r w:rsidRPr="00A70D9B">
        <w:rPr>
          <w:rFonts w:eastAsia="Times New Roman" w:cs="Times New Roman"/>
          <w:sz w:val="24"/>
          <w:szCs w:val="24"/>
          <w:lang w:eastAsia="ru-RU"/>
        </w:rPr>
        <w:t>Приложение 7</w:t>
      </w:r>
    </w:p>
    <w:p w:rsidR="00A70D9B" w:rsidRPr="00A70D9B" w:rsidRDefault="00A70D9B" w:rsidP="00A70D9B">
      <w:pPr>
        <w:ind w:left="4956" w:firstLine="0"/>
        <w:jc w:val="right"/>
        <w:rPr>
          <w:rFonts w:eastAsia="Times New Roman" w:cs="Times New Roman"/>
          <w:szCs w:val="28"/>
          <w:lang w:eastAsia="ru-RU"/>
        </w:rPr>
      </w:pPr>
      <w:r w:rsidRPr="00A70D9B">
        <w:rPr>
          <w:rFonts w:eastAsia="Times New Roman" w:cs="Times New Roman"/>
          <w:sz w:val="24"/>
          <w:szCs w:val="24"/>
          <w:lang w:eastAsia="ru-RU"/>
        </w:rPr>
        <w:t xml:space="preserve">к </w:t>
      </w:r>
      <w:hyperlink r:id="rId10" w:history="1">
        <w:r w:rsidRPr="00A70D9B">
          <w:rPr>
            <w:rFonts w:eastAsia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Санитарным правилам</w:t>
        </w:r>
      </w:hyperlink>
    </w:p>
    <w:p w:rsidR="00A70D9B" w:rsidRPr="00A70D9B" w:rsidRDefault="00A70D9B" w:rsidP="00A70D9B">
      <w:pPr>
        <w:ind w:left="4956" w:firstLine="0"/>
        <w:jc w:val="right"/>
        <w:rPr>
          <w:rFonts w:eastAsia="Times New Roman" w:cs="Times New Roman"/>
          <w:szCs w:val="28"/>
          <w:lang w:eastAsia="ru-RU"/>
        </w:rPr>
      </w:pPr>
      <w:r w:rsidRPr="00A70D9B">
        <w:rPr>
          <w:rFonts w:eastAsia="Times New Roman" w:cs="Times New Roman"/>
          <w:color w:val="000000"/>
          <w:sz w:val="24"/>
          <w:szCs w:val="24"/>
          <w:lang w:eastAsia="ru-RU"/>
        </w:rPr>
        <w:t>«Санитарно-эпидемиологические</w:t>
      </w:r>
    </w:p>
    <w:p w:rsidR="00A70D9B" w:rsidRPr="00A70D9B" w:rsidRDefault="00A70D9B" w:rsidP="00A70D9B">
      <w:pPr>
        <w:ind w:left="4956" w:firstLine="0"/>
        <w:jc w:val="right"/>
        <w:rPr>
          <w:rFonts w:eastAsia="Times New Roman" w:cs="Times New Roman"/>
          <w:szCs w:val="28"/>
          <w:lang w:eastAsia="ru-RU"/>
        </w:rPr>
      </w:pPr>
      <w:r w:rsidRPr="00A70D9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требования </w:t>
      </w:r>
      <w:r w:rsidRPr="00A70D9B">
        <w:rPr>
          <w:rFonts w:eastAsia="Times New Roman" w:cs="Times New Roman"/>
          <w:sz w:val="24"/>
          <w:szCs w:val="24"/>
          <w:lang w:eastAsia="ru-RU"/>
        </w:rPr>
        <w:t>к</w:t>
      </w:r>
      <w:r w:rsidRPr="00A70D9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A70D9B">
        <w:rPr>
          <w:rFonts w:eastAsia="Times New Roman" w:cs="Times New Roman"/>
          <w:sz w:val="24"/>
          <w:szCs w:val="24"/>
          <w:lang w:eastAsia="ru-RU"/>
        </w:rPr>
        <w:t>объектам</w:t>
      </w:r>
    </w:p>
    <w:p w:rsidR="00A70D9B" w:rsidRPr="00A70D9B" w:rsidRDefault="00A70D9B" w:rsidP="00A70D9B">
      <w:pPr>
        <w:ind w:left="4956" w:firstLine="0"/>
        <w:jc w:val="right"/>
        <w:rPr>
          <w:rFonts w:eastAsia="Times New Roman" w:cs="Times New Roman"/>
          <w:szCs w:val="28"/>
          <w:lang w:eastAsia="ru-RU"/>
        </w:rPr>
      </w:pPr>
      <w:r w:rsidRPr="00A70D9B">
        <w:rPr>
          <w:rFonts w:eastAsia="Times New Roman" w:cs="Times New Roman"/>
          <w:sz w:val="24"/>
          <w:szCs w:val="24"/>
          <w:lang w:eastAsia="ru-RU"/>
        </w:rPr>
        <w:t>здравоохранения</w:t>
      </w:r>
      <w:r w:rsidRPr="00A70D9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»</w:t>
      </w:r>
    </w:p>
    <w:p w:rsidR="00A70D9B" w:rsidRPr="00A70D9B" w:rsidRDefault="00A70D9B" w:rsidP="00A70D9B">
      <w:pPr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Допустимые уровни бактериальной обсемененности воздушной среды помещений в зависимости от их функционального назначения и класса чистоты объектов здравоохранения</w:t>
      </w:r>
    </w:p>
    <w:p w:rsidR="00A70D9B" w:rsidRPr="00A70D9B" w:rsidRDefault="00A70D9B" w:rsidP="00A70D9B">
      <w:pPr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A70D9B">
        <w:rPr>
          <w:rFonts w:eastAsia="Times New Roman" w:cs="Times New Roman"/>
          <w:sz w:val="24"/>
          <w:szCs w:val="24"/>
          <w:lang w:eastAsia="ru-RU"/>
        </w:rPr>
        <w:t>Таблица 1</w:t>
      </w:r>
    </w:p>
    <w:p w:rsidR="00A70D9B" w:rsidRPr="00A70D9B" w:rsidRDefault="00A70D9B" w:rsidP="00A70D9B">
      <w:pPr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Предельно-допустимая концентрация и классы опасности лекарственных сре</w:t>
      </w:r>
      <w:proofErr w:type="gramStart"/>
      <w:r w:rsidRPr="00A70D9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дств в в</w:t>
      </w:r>
      <w:proofErr w:type="gramEnd"/>
      <w:r w:rsidRPr="00A70D9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оздухе помещений объектов</w:t>
      </w:r>
    </w:p>
    <w:p w:rsidR="00A70D9B" w:rsidRPr="00A70D9B" w:rsidRDefault="00A70D9B" w:rsidP="00A70D9B">
      <w:pPr>
        <w:ind w:firstLine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color w:val="000000"/>
          <w:sz w:val="20"/>
          <w:szCs w:val="20"/>
          <w:lang w:eastAsia="ru-RU"/>
        </w:rPr>
        <w:t>Таблица 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4908"/>
        <w:gridCol w:w="2210"/>
        <w:gridCol w:w="2013"/>
      </w:tblGrid>
      <w:tr w:rsidR="00A70D9B" w:rsidRPr="00A70D9B" w:rsidTr="00A70D9B">
        <w:trPr>
          <w:trHeight w:val="57"/>
          <w:jc w:val="center"/>
        </w:trPr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Определяемое вещество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класс опасности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ПДК в мг/м</w:t>
            </w:r>
            <w:r w:rsidRPr="00A70D9B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Аминазин</w:t>
            </w:r>
            <w:proofErr w:type="spell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Диметиламинопропил</w:t>
            </w:r>
            <w:proofErr w:type="spell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3-хлорфенотиазинхлоргидрат</w:t>
            </w: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-) </w:t>
            </w:r>
            <w:proofErr w:type="gramEnd"/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Бензилпенициллин</w:t>
            </w:r>
            <w:proofErr w:type="spell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Диэтиловый</w:t>
            </w:r>
            <w:proofErr w:type="spell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эфир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(1,1-дифтор-2,2-дихлорэтилметиловый эфир)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Закись азота (в пересчете на О</w:t>
            </w: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(в пересчете на O</w:t>
            </w:r>
            <w:r w:rsidRPr="00A70D9B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Оксациллин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IA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0,05 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Стрептомицин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IA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Тетрациклин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Трихлорэтилен</w:t>
            </w:r>
            <w:proofErr w:type="spellEnd"/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Фторотан (1,1</w:t>
            </w:r>
            <w:r w:rsidRPr="00A70D9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#</w:t>
            </w: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1-Трифтор-2-хлорбромэтан</w:t>
            </w:r>
            <w:proofErr w:type="gramEnd"/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Флоримицин</w:t>
            </w:r>
            <w:proofErr w:type="spellEnd"/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II A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II A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0,5 </w:t>
            </w:r>
          </w:p>
        </w:tc>
      </w:tr>
      <w:tr w:rsidR="00A70D9B" w:rsidRPr="00A70D9B" w:rsidTr="00A70D9B">
        <w:trPr>
          <w:trHeight w:val="57"/>
          <w:jc w:val="center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Хлористый этил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spacing w:line="57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</w:tbl>
    <w:p w:rsidR="00A70D9B" w:rsidRPr="00A70D9B" w:rsidRDefault="00A70D9B" w:rsidP="00A70D9B">
      <w:pPr>
        <w:ind w:left="5103" w:firstLine="0"/>
        <w:jc w:val="right"/>
        <w:rPr>
          <w:rFonts w:eastAsia="Times New Roman" w:cs="Times New Roman"/>
          <w:szCs w:val="28"/>
          <w:lang w:eastAsia="ru-RU"/>
        </w:rPr>
      </w:pPr>
      <w:bookmarkStart w:id="256" w:name="SUB8"/>
      <w:bookmarkEnd w:id="256"/>
      <w:r w:rsidRPr="00A70D9B">
        <w:rPr>
          <w:rFonts w:eastAsia="Times New Roman" w:cs="Times New Roman"/>
          <w:sz w:val="24"/>
          <w:szCs w:val="24"/>
          <w:lang w:eastAsia="ru-RU"/>
        </w:rPr>
        <w:t>Приложение 8</w:t>
      </w:r>
    </w:p>
    <w:p w:rsidR="00A70D9B" w:rsidRPr="00A70D9B" w:rsidRDefault="00A70D9B" w:rsidP="00A70D9B">
      <w:pPr>
        <w:ind w:left="5103" w:firstLine="0"/>
        <w:jc w:val="right"/>
        <w:rPr>
          <w:rFonts w:eastAsia="Times New Roman" w:cs="Times New Roman"/>
          <w:szCs w:val="28"/>
          <w:lang w:eastAsia="ru-RU"/>
        </w:rPr>
      </w:pPr>
      <w:r w:rsidRPr="00A70D9B">
        <w:rPr>
          <w:rFonts w:eastAsia="Times New Roman" w:cs="Times New Roman"/>
          <w:sz w:val="24"/>
          <w:szCs w:val="24"/>
          <w:lang w:eastAsia="ru-RU"/>
        </w:rPr>
        <w:t xml:space="preserve">к </w:t>
      </w:r>
      <w:hyperlink r:id="rId11" w:history="1">
        <w:r w:rsidRPr="00A70D9B">
          <w:rPr>
            <w:rFonts w:eastAsia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Санитарным Правилам</w:t>
        </w:r>
      </w:hyperlink>
    </w:p>
    <w:p w:rsidR="00A70D9B" w:rsidRPr="00A70D9B" w:rsidRDefault="00A70D9B" w:rsidP="00A70D9B">
      <w:pPr>
        <w:ind w:left="5103" w:firstLine="0"/>
        <w:jc w:val="right"/>
        <w:rPr>
          <w:rFonts w:eastAsia="Times New Roman" w:cs="Times New Roman"/>
          <w:szCs w:val="28"/>
          <w:lang w:eastAsia="ru-RU"/>
        </w:rPr>
      </w:pPr>
      <w:r w:rsidRPr="00A70D9B">
        <w:rPr>
          <w:rFonts w:eastAsia="Times New Roman" w:cs="Times New Roman"/>
          <w:sz w:val="24"/>
          <w:szCs w:val="24"/>
          <w:lang w:eastAsia="ru-RU"/>
        </w:rPr>
        <w:t>«Санитарно-эпидемиологические</w:t>
      </w:r>
    </w:p>
    <w:p w:rsidR="00A70D9B" w:rsidRPr="00A70D9B" w:rsidRDefault="00A70D9B" w:rsidP="00A70D9B">
      <w:pPr>
        <w:ind w:left="5103" w:firstLine="0"/>
        <w:jc w:val="right"/>
        <w:rPr>
          <w:rFonts w:eastAsia="Times New Roman" w:cs="Times New Roman"/>
          <w:szCs w:val="28"/>
          <w:lang w:eastAsia="ru-RU"/>
        </w:rPr>
      </w:pPr>
      <w:r w:rsidRPr="00A70D9B">
        <w:rPr>
          <w:rFonts w:eastAsia="Times New Roman" w:cs="Times New Roman"/>
          <w:sz w:val="24"/>
          <w:szCs w:val="24"/>
          <w:lang w:eastAsia="ru-RU"/>
        </w:rPr>
        <w:t>требования к объектам здравоохранения»</w:t>
      </w:r>
    </w:p>
    <w:p w:rsidR="00A70D9B" w:rsidRPr="00A70D9B" w:rsidRDefault="00A70D9B" w:rsidP="00A70D9B">
      <w:pPr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70D9B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Журнал ежедневного учета медицинских отходов</w:t>
      </w:r>
    </w:p>
    <w:p w:rsidR="00A70D9B" w:rsidRPr="00A70D9B" w:rsidRDefault="00A70D9B" w:rsidP="00A70D9B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A70D9B">
        <w:rPr>
          <w:rFonts w:eastAsia="Times New Roman" w:cs="Times New Roman"/>
          <w:sz w:val="24"/>
          <w:szCs w:val="24"/>
          <w:lang w:eastAsia="ru-RU"/>
        </w:rPr>
        <w:t>____________________________________за 20___год</w:t>
      </w:r>
    </w:p>
    <w:p w:rsidR="00A70D9B" w:rsidRPr="00A70D9B" w:rsidRDefault="00A70D9B" w:rsidP="00A70D9B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A70D9B">
        <w:rPr>
          <w:rFonts w:eastAsia="Times New Roman" w:cs="Times New Roman"/>
          <w:sz w:val="24"/>
          <w:szCs w:val="24"/>
          <w:lang w:eastAsia="ru-RU"/>
        </w:rPr>
        <w:t>(наименование объекта здравоохранения)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343"/>
        <w:gridCol w:w="1607"/>
        <w:gridCol w:w="1305"/>
        <w:gridCol w:w="1407"/>
        <w:gridCol w:w="682"/>
        <w:gridCol w:w="1565"/>
        <w:gridCol w:w="1472"/>
      </w:tblGrid>
      <w:tr w:rsidR="00A70D9B" w:rsidRPr="00A70D9B" w:rsidTr="00A70D9B">
        <w:trPr>
          <w:jc w:val="center"/>
        </w:trPr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Классы медицинских отходов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отделения объектов здравоохранения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сданных в помещение временного хранения медицинских отходов (</w:t>
            </w: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Подпись медработника, принявшего медицинские отходы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сдачи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Направлено на утилизацию (утилизировано)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ответственного</w:t>
            </w:r>
            <w:proofErr w:type="gramEnd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 утилизацию</w:t>
            </w:r>
          </w:p>
        </w:tc>
      </w:tr>
      <w:tr w:rsidR="00A70D9B" w:rsidRPr="00A70D9B" w:rsidTr="00A70D9B">
        <w:trPr>
          <w:jc w:val="center"/>
        </w:trPr>
        <w:tc>
          <w:tcPr>
            <w:tcW w:w="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70D9B" w:rsidRPr="00A70D9B" w:rsidTr="00A70D9B">
        <w:trPr>
          <w:jc w:val="center"/>
        </w:trPr>
        <w:tc>
          <w:tcPr>
            <w:tcW w:w="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Медицинские отходы класса</w:t>
            </w: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jc w:val="center"/>
        </w:trPr>
        <w:tc>
          <w:tcPr>
            <w:tcW w:w="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Медицинские отходы класса</w:t>
            </w: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jc w:val="center"/>
        </w:trPr>
        <w:tc>
          <w:tcPr>
            <w:tcW w:w="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Медицинские отходы класса Г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70D9B" w:rsidRPr="00A70D9B" w:rsidTr="00A70D9B">
        <w:trPr>
          <w:jc w:val="center"/>
        </w:trPr>
        <w:tc>
          <w:tcPr>
            <w:tcW w:w="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Медицинские отходы класса</w:t>
            </w:r>
            <w:proofErr w:type="gramStart"/>
            <w:r w:rsidRPr="00A70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D9B" w:rsidRPr="00A70D9B" w:rsidRDefault="00A70D9B" w:rsidP="00A70D9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0D9B" w:rsidRDefault="00A70D9B"/>
    <w:sectPr w:rsidR="00A70D9B" w:rsidSect="00057264">
      <w:type w:val="continuous"/>
      <w:pgSz w:w="11909" w:h="16834" w:code="9"/>
      <w:pgMar w:top="1418" w:right="851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тика .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D1"/>
    <w:rsid w:val="00057264"/>
    <w:rsid w:val="004D35C3"/>
    <w:rsid w:val="00864ED1"/>
    <w:rsid w:val="00A70D9B"/>
    <w:rsid w:val="00AB4F19"/>
    <w:rsid w:val="00B92A67"/>
    <w:rsid w:val="00C50599"/>
    <w:rsid w:val="00DD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0D9B"/>
    <w:pPr>
      <w:keepNext/>
      <w:ind w:firstLine="0"/>
      <w:jc w:val="center"/>
      <w:outlineLvl w:val="0"/>
    </w:pPr>
    <w:rPr>
      <w:rFonts w:eastAsia="Times New Roman" w:cs="Times New Roman"/>
      <w:b/>
      <w:bCs/>
      <w:color w:val="000000"/>
      <w:kern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D9B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A70D9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A70D9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A70D9B"/>
    <w:rPr>
      <w:rFonts w:eastAsia="Times New Roman" w:cs="Times New Roman"/>
      <w:b/>
      <w:bCs/>
      <w:color w:val="000000"/>
      <w:kern w:val="36"/>
      <w:szCs w:val="28"/>
      <w:lang w:eastAsia="ru-RU"/>
    </w:rPr>
  </w:style>
  <w:style w:type="character" w:styleId="a4">
    <w:name w:val="FollowedHyperlink"/>
    <w:basedOn w:val="a0"/>
    <w:uiPriority w:val="99"/>
    <w:semiHidden/>
    <w:unhideWhenUsed/>
    <w:rsid w:val="00A70D9B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70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0D9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70D9B"/>
    <w:pPr>
      <w:spacing w:before="100" w:beforeAutospacing="1" w:after="100" w:afterAutospacing="1"/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70D9B"/>
    <w:pPr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70D9B"/>
    <w:rPr>
      <w:rFonts w:eastAsia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70D9B"/>
    <w:pPr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70D9B"/>
    <w:rPr>
      <w:rFonts w:eastAsia="Times New Roman" w:cs="Times New Roman"/>
      <w:color w:val="000000"/>
      <w:sz w:val="24"/>
      <w:szCs w:val="24"/>
      <w:lang w:eastAsia="ru-RU"/>
    </w:rPr>
  </w:style>
  <w:style w:type="paragraph" w:styleId="aa">
    <w:name w:val="Title"/>
    <w:basedOn w:val="a"/>
    <w:link w:val="ab"/>
    <w:uiPriority w:val="10"/>
    <w:qFormat/>
    <w:rsid w:val="00A70D9B"/>
    <w:pPr>
      <w:ind w:firstLine="0"/>
      <w:jc w:val="center"/>
    </w:pPr>
    <w:rPr>
      <w:rFonts w:eastAsia="Times New Roman" w:cs="Times New Roman"/>
      <w:color w:val="000000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A70D9B"/>
    <w:rPr>
      <w:rFonts w:eastAsia="Times New Roman" w:cs="Times New Roman"/>
      <w:color w:val="000000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70D9B"/>
    <w:pPr>
      <w:ind w:firstLine="0"/>
      <w:jc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A70D9B"/>
    <w:rPr>
      <w:rFonts w:eastAsia="Times New Roman" w:cs="Times New Roman"/>
      <w:b/>
      <w:bCs/>
      <w:color w:val="000000"/>
      <w:szCs w:val="28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A70D9B"/>
    <w:pPr>
      <w:spacing w:after="120"/>
      <w:ind w:left="283" w:firstLine="0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70D9B"/>
    <w:rPr>
      <w:rFonts w:eastAsia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70D9B"/>
    <w:pPr>
      <w:spacing w:after="120"/>
      <w:ind w:left="283" w:firstLine="0"/>
    </w:pPr>
    <w:rPr>
      <w:rFonts w:eastAsia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70D9B"/>
    <w:rPr>
      <w:rFonts w:eastAsia="Times New Roman" w:cs="Times New Roman"/>
      <w:color w:val="000000"/>
      <w:sz w:val="16"/>
      <w:szCs w:val="16"/>
      <w:lang w:eastAsia="ru-RU"/>
    </w:rPr>
  </w:style>
  <w:style w:type="paragraph" w:styleId="af0">
    <w:name w:val="Block Text"/>
    <w:basedOn w:val="a"/>
    <w:uiPriority w:val="99"/>
    <w:semiHidden/>
    <w:unhideWhenUsed/>
    <w:rsid w:val="00A70D9B"/>
    <w:pPr>
      <w:ind w:left="709" w:right="-1333" w:firstLine="0"/>
      <w:jc w:val="both"/>
    </w:pPr>
    <w:rPr>
      <w:rFonts w:ascii="Arial" w:eastAsia="Times New Roman" w:hAnsi="Arial" w:cs="Arial"/>
      <w:color w:val="000000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70D9B"/>
    <w:pPr>
      <w:ind w:firstLine="0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A70D9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f3">
    <w:name w:val="a"/>
    <w:basedOn w:val="a"/>
    <w:rsid w:val="00A70D9B"/>
    <w:pPr>
      <w:spacing w:after="160"/>
      <w:ind w:firstLine="0"/>
    </w:pPr>
    <w:rPr>
      <w:rFonts w:eastAsia="Times New Roman" w:cs="Times New Roman"/>
      <w:color w:val="000000"/>
      <w:szCs w:val="28"/>
      <w:lang w:eastAsia="ru-RU"/>
    </w:rPr>
  </w:style>
  <w:style w:type="paragraph" w:customStyle="1" w:styleId="a00">
    <w:name w:val="a0"/>
    <w:basedOn w:val="a"/>
    <w:rsid w:val="00A70D9B"/>
    <w:pPr>
      <w:spacing w:after="160"/>
      <w:ind w:firstLine="0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a10">
    <w:name w:val="a1"/>
    <w:basedOn w:val="a"/>
    <w:rsid w:val="00A70D9B"/>
    <w:pPr>
      <w:spacing w:after="160"/>
      <w:ind w:firstLine="0"/>
    </w:pPr>
    <w:rPr>
      <w:rFonts w:eastAsia="Times New Roman" w:cs="Times New Roman"/>
      <w:color w:val="000000"/>
      <w:szCs w:val="28"/>
      <w:lang w:eastAsia="ru-RU"/>
    </w:rPr>
  </w:style>
  <w:style w:type="paragraph" w:customStyle="1" w:styleId="normal">
    <w:name w:val="normal"/>
    <w:basedOn w:val="a"/>
    <w:rsid w:val="00A70D9B"/>
    <w:pPr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heading3">
    <w:name w:val="heading3"/>
    <w:basedOn w:val="a"/>
    <w:rsid w:val="00A70D9B"/>
    <w:pPr>
      <w:keepNext/>
      <w:ind w:firstLine="0"/>
      <w:jc w:val="center"/>
    </w:pPr>
    <w:rPr>
      <w:rFonts w:ascii="Arial" w:eastAsia="Times New Roman" w:hAnsi="Arial" w:cs="Arial"/>
      <w:b/>
      <w:bCs/>
      <w:color w:val="000000"/>
      <w:szCs w:val="28"/>
      <w:lang w:eastAsia="ru-RU"/>
    </w:rPr>
  </w:style>
  <w:style w:type="paragraph" w:customStyle="1" w:styleId="bodytext2">
    <w:name w:val="bodytext2"/>
    <w:basedOn w:val="a"/>
    <w:rsid w:val="00A70D9B"/>
    <w:pPr>
      <w:spacing w:line="360" w:lineRule="auto"/>
      <w:ind w:firstLine="567"/>
      <w:jc w:val="both"/>
    </w:pPr>
    <w:rPr>
      <w:rFonts w:ascii="Arial" w:eastAsia="Times New Roman" w:hAnsi="Arial" w:cs="Arial"/>
      <w:color w:val="000000"/>
      <w:szCs w:val="28"/>
      <w:lang w:eastAsia="ru-RU"/>
    </w:rPr>
  </w:style>
  <w:style w:type="paragraph" w:customStyle="1" w:styleId="a20">
    <w:name w:val="a2"/>
    <w:basedOn w:val="a"/>
    <w:rsid w:val="00A70D9B"/>
    <w:pPr>
      <w:spacing w:after="200" w:line="276" w:lineRule="auto"/>
      <w:ind w:left="720" w:firstLine="0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a2cxspfirst">
    <w:name w:val="a2cxspfirst"/>
    <w:basedOn w:val="a"/>
    <w:rsid w:val="00A70D9B"/>
    <w:pPr>
      <w:spacing w:line="276" w:lineRule="auto"/>
      <w:ind w:left="720" w:firstLine="0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a2cxspmiddle">
    <w:name w:val="a2cxspmiddle"/>
    <w:basedOn w:val="a"/>
    <w:rsid w:val="00A70D9B"/>
    <w:pPr>
      <w:spacing w:line="276" w:lineRule="auto"/>
      <w:ind w:left="720" w:firstLine="0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a2cxsplast">
    <w:name w:val="a2cxsplast"/>
    <w:basedOn w:val="a"/>
    <w:rsid w:val="00A70D9B"/>
    <w:pPr>
      <w:spacing w:after="200" w:line="276" w:lineRule="auto"/>
      <w:ind w:left="720" w:firstLine="0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a30">
    <w:name w:val="a3"/>
    <w:basedOn w:val="a"/>
    <w:rsid w:val="00A70D9B"/>
    <w:pPr>
      <w:spacing w:after="160"/>
      <w:ind w:firstLine="0"/>
    </w:pPr>
    <w:rPr>
      <w:rFonts w:eastAsia="Times New Roman" w:cs="Times New Roman"/>
      <w:color w:val="000000"/>
      <w:szCs w:val="28"/>
      <w:lang w:eastAsia="ru-RU"/>
    </w:rPr>
  </w:style>
  <w:style w:type="paragraph" w:customStyle="1" w:styleId="11">
    <w:name w:val="1"/>
    <w:basedOn w:val="a"/>
    <w:rsid w:val="00A70D9B"/>
    <w:pPr>
      <w:spacing w:after="160"/>
      <w:ind w:firstLine="0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a40">
    <w:name w:val="a4"/>
    <w:basedOn w:val="a"/>
    <w:rsid w:val="00A70D9B"/>
    <w:pPr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0">
    <w:name w:val="a5"/>
    <w:basedOn w:val="a"/>
    <w:rsid w:val="00A70D9B"/>
    <w:pPr>
      <w:spacing w:after="160"/>
      <w:ind w:firstLine="0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100">
    <w:name w:val="10"/>
    <w:basedOn w:val="a"/>
    <w:rsid w:val="00A70D9B"/>
    <w:pPr>
      <w:spacing w:after="160"/>
      <w:ind w:firstLine="0"/>
    </w:pPr>
    <w:rPr>
      <w:rFonts w:eastAsia="Times New Roman" w:cs="Times New Roman"/>
      <w:color w:val="000000"/>
      <w:szCs w:val="28"/>
      <w:lang w:eastAsia="ru-RU"/>
    </w:rPr>
  </w:style>
  <w:style w:type="paragraph" w:customStyle="1" w:styleId="31">
    <w:name w:val="31"/>
    <w:basedOn w:val="a"/>
    <w:rsid w:val="00A70D9B"/>
    <w:pPr>
      <w:spacing w:after="120"/>
      <w:ind w:firstLine="0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a60">
    <w:name w:val="a6"/>
    <w:basedOn w:val="a"/>
    <w:rsid w:val="00A70D9B"/>
    <w:pPr>
      <w:spacing w:after="160"/>
      <w:ind w:firstLine="0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110">
    <w:name w:val="11"/>
    <w:basedOn w:val="a"/>
    <w:rsid w:val="00A70D9B"/>
    <w:pPr>
      <w:spacing w:after="160"/>
      <w:ind w:firstLine="0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12">
    <w:name w:val="12"/>
    <w:basedOn w:val="a"/>
    <w:rsid w:val="00A70D9B"/>
    <w:pPr>
      <w:spacing w:after="160"/>
      <w:ind w:firstLine="0"/>
    </w:pPr>
    <w:rPr>
      <w:rFonts w:eastAsia="Times New Roman" w:cs="Times New Roman"/>
      <w:color w:val="000000"/>
      <w:szCs w:val="28"/>
      <w:lang w:eastAsia="ru-RU"/>
    </w:rPr>
  </w:style>
  <w:style w:type="paragraph" w:customStyle="1" w:styleId="listparagraph">
    <w:name w:val="listparagraph"/>
    <w:basedOn w:val="a"/>
    <w:rsid w:val="00A70D9B"/>
    <w:pPr>
      <w:ind w:left="720" w:firstLine="0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listparagraphcxspfirst">
    <w:name w:val="listparagraphcxspfirst"/>
    <w:basedOn w:val="a"/>
    <w:rsid w:val="00A70D9B"/>
    <w:pPr>
      <w:ind w:left="720" w:firstLine="0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listparagraphcxspmiddle">
    <w:name w:val="listparagraphcxspmiddle"/>
    <w:basedOn w:val="a"/>
    <w:rsid w:val="00A70D9B"/>
    <w:pPr>
      <w:ind w:left="720" w:firstLine="0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listparagraphcxsplast">
    <w:name w:val="listparagraphcxsplast"/>
    <w:basedOn w:val="a"/>
    <w:rsid w:val="00A70D9B"/>
    <w:pPr>
      <w:ind w:left="720" w:firstLine="0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2">
    <w:name w:val="2"/>
    <w:basedOn w:val="a"/>
    <w:rsid w:val="00A70D9B"/>
    <w:pPr>
      <w:spacing w:after="200" w:line="276" w:lineRule="auto"/>
      <w:ind w:left="720" w:firstLine="0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a80">
    <w:name w:val="a8"/>
    <w:basedOn w:val="a"/>
    <w:rsid w:val="00A70D9B"/>
    <w:pPr>
      <w:jc w:val="both"/>
    </w:pPr>
    <w:rPr>
      <w:rFonts w:eastAsia="Times New Roman" w:cs="Times New Roman"/>
      <w:szCs w:val="28"/>
      <w:lang w:eastAsia="ru-RU"/>
    </w:rPr>
  </w:style>
  <w:style w:type="paragraph" w:customStyle="1" w:styleId="consplusnormal">
    <w:name w:val="consplusnormal"/>
    <w:basedOn w:val="a"/>
    <w:rsid w:val="00A70D9B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8">
    <w:name w:val="s8"/>
    <w:basedOn w:val="a"/>
    <w:rsid w:val="00A70D9B"/>
    <w:pPr>
      <w:ind w:firstLine="0"/>
    </w:pPr>
    <w:rPr>
      <w:rFonts w:eastAsia="Times New Roman" w:cs="Times New Roman"/>
      <w:i/>
      <w:iCs/>
      <w:vanish/>
      <w:color w:val="FF0000"/>
      <w:sz w:val="20"/>
      <w:szCs w:val="20"/>
      <w:lang w:eastAsia="ru-RU"/>
    </w:rPr>
  </w:style>
  <w:style w:type="character" w:customStyle="1" w:styleId="a100">
    <w:name w:val="a10"/>
    <w:basedOn w:val="a0"/>
    <w:rsid w:val="00A70D9B"/>
    <w:rPr>
      <w:rFonts w:ascii="Готика ." w:hAnsi="Готика ." w:hint="default"/>
      <w:color w:val="000000"/>
    </w:rPr>
  </w:style>
  <w:style w:type="character" w:customStyle="1" w:styleId="a70">
    <w:name w:val="a7"/>
    <w:basedOn w:val="a0"/>
    <w:rsid w:val="00A70D9B"/>
    <w:rPr>
      <w:rFonts w:ascii="Tahoma" w:hAnsi="Tahoma" w:cs="Tahoma" w:hint="default"/>
    </w:rPr>
  </w:style>
  <w:style w:type="character" w:customStyle="1" w:styleId="20">
    <w:name w:val="20"/>
    <w:basedOn w:val="a0"/>
    <w:rsid w:val="00A70D9B"/>
    <w:rPr>
      <w:rFonts w:ascii="MS Mincho" w:eastAsia="MS Mincho" w:hAnsi="MS Mincho" w:hint="eastAsia"/>
    </w:rPr>
  </w:style>
  <w:style w:type="character" w:customStyle="1" w:styleId="msoins0">
    <w:name w:val="msoins0"/>
    <w:basedOn w:val="a0"/>
    <w:rsid w:val="00A70D9B"/>
    <w:rPr>
      <w:color w:val="008080"/>
      <w:u w:val="single"/>
    </w:rPr>
  </w:style>
  <w:style w:type="character" w:customStyle="1" w:styleId="msodel0">
    <w:name w:val="msodel0"/>
    <w:basedOn w:val="a0"/>
    <w:rsid w:val="00A70D9B"/>
    <w:rPr>
      <w:strike/>
      <w:color w:val="FF0000"/>
    </w:rPr>
  </w:style>
  <w:style w:type="character" w:customStyle="1" w:styleId="s3">
    <w:name w:val="s3"/>
    <w:basedOn w:val="a0"/>
    <w:rsid w:val="00A70D9B"/>
    <w:rPr>
      <w:rFonts w:ascii="Times New Roman" w:hAnsi="Times New Roman" w:cs="Times New Roman" w:hint="default"/>
      <w:b w:val="0"/>
      <w:bCs w:val="0"/>
      <w:i/>
      <w:iCs/>
      <w:strike w:val="0"/>
      <w:dstrike w:val="0"/>
      <w:vanish/>
      <w:webHidden w:val="0"/>
      <w:color w:val="FF0000"/>
      <w:sz w:val="20"/>
      <w:szCs w:val="20"/>
      <w:u w:val="none"/>
      <w:effect w:val="none"/>
      <w:specVanish w:val="0"/>
    </w:rPr>
  </w:style>
  <w:style w:type="character" w:customStyle="1" w:styleId="s2">
    <w:name w:val="s2"/>
    <w:basedOn w:val="a0"/>
    <w:rsid w:val="00A70D9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6">
    <w:name w:val="s6"/>
    <w:basedOn w:val="a0"/>
    <w:rsid w:val="00A70D9B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7">
    <w:name w:val="s7"/>
    <w:basedOn w:val="a0"/>
    <w:rsid w:val="00A70D9B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A70D9B"/>
    <w:rPr>
      <w:rFonts w:ascii="Times New Roman" w:hAnsi="Times New Roman" w:cs="Times New Roman" w:hint="default"/>
      <w:i/>
      <w:iCs/>
      <w:vanish/>
      <w:webHidden w:val="0"/>
      <w:color w:val="333399"/>
      <w:u w:val="single"/>
      <w:specVanish w:val="0"/>
    </w:rPr>
  </w:style>
  <w:style w:type="character" w:customStyle="1" w:styleId="s10">
    <w:name w:val="s10"/>
    <w:basedOn w:val="a0"/>
    <w:rsid w:val="00A70D9B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sid w:val="00A70D9B"/>
    <w:rPr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A70D9B"/>
    <w:rPr>
      <w:b w:val="0"/>
      <w:bCs w:val="0"/>
      <w:color w:val="000000"/>
    </w:rPr>
  </w:style>
  <w:style w:type="character" w:customStyle="1" w:styleId="s18">
    <w:name w:val="s18"/>
    <w:basedOn w:val="a0"/>
    <w:rsid w:val="00A70D9B"/>
    <w:rPr>
      <w:b w:val="0"/>
      <w:bCs w:val="0"/>
      <w:color w:val="000000"/>
    </w:rPr>
  </w:style>
  <w:style w:type="character" w:customStyle="1" w:styleId="s11">
    <w:name w:val="s11"/>
    <w:basedOn w:val="a0"/>
    <w:rsid w:val="00A70D9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sid w:val="00A70D9B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sid w:val="00A70D9B"/>
    <w:rPr>
      <w:rFonts w:ascii="Courier New" w:hAnsi="Courier New" w:cs="Courier New" w:hint="default"/>
      <w:b w:val="0"/>
      <w:bCs w:val="0"/>
      <w:i/>
      <w:iCs/>
      <w:strike w:val="0"/>
      <w:dstrike w:val="0"/>
      <w:vanish/>
      <w:webHidden w:val="0"/>
      <w:color w:val="FF0000"/>
      <w:sz w:val="20"/>
      <w:szCs w:val="20"/>
      <w:u w:val="none"/>
      <w:effect w:val="none"/>
      <w:specVanish w:val="0"/>
    </w:rPr>
  </w:style>
  <w:style w:type="character" w:customStyle="1" w:styleId="s14">
    <w:name w:val="s14"/>
    <w:basedOn w:val="a0"/>
    <w:rsid w:val="00A70D9B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sid w:val="00A70D9B"/>
    <w:rPr>
      <w:rFonts w:ascii="Courier New" w:hAnsi="Courier New" w:cs="Courier New" w:hint="default"/>
      <w:color w:val="333399"/>
      <w:u w:val="single"/>
    </w:rPr>
  </w:style>
  <w:style w:type="character" w:customStyle="1" w:styleId="msoins1">
    <w:name w:val="msoins1"/>
    <w:basedOn w:val="a0"/>
    <w:rsid w:val="00A70D9B"/>
    <w:rPr>
      <w:color w:val="008080"/>
      <w:u w:val="single"/>
    </w:rPr>
  </w:style>
  <w:style w:type="character" w:customStyle="1" w:styleId="msodel1">
    <w:name w:val="msodel1"/>
    <w:basedOn w:val="a0"/>
    <w:rsid w:val="00A70D9B"/>
    <w:rPr>
      <w:strike/>
      <w:color w:val="FF0000"/>
    </w:rPr>
  </w:style>
  <w:style w:type="character" w:customStyle="1" w:styleId="s19">
    <w:name w:val="s19"/>
    <w:basedOn w:val="a0"/>
    <w:rsid w:val="00A70D9B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msoins2">
    <w:name w:val="msoins2"/>
    <w:basedOn w:val="a0"/>
    <w:rsid w:val="00A70D9B"/>
    <w:rPr>
      <w:color w:val="008080"/>
      <w:u w:val="single"/>
    </w:rPr>
  </w:style>
  <w:style w:type="character" w:customStyle="1" w:styleId="msodel2">
    <w:name w:val="msodel2"/>
    <w:basedOn w:val="a0"/>
    <w:rsid w:val="00A70D9B"/>
    <w:rPr>
      <w:strike/>
      <w:color w:val="FF0000"/>
    </w:rPr>
  </w:style>
  <w:style w:type="character" w:customStyle="1" w:styleId="msoins3">
    <w:name w:val="msoins3"/>
    <w:basedOn w:val="a0"/>
    <w:rsid w:val="00A70D9B"/>
    <w:rPr>
      <w:color w:val="008080"/>
      <w:u w:val="single"/>
    </w:rPr>
  </w:style>
  <w:style w:type="character" w:customStyle="1" w:styleId="msodel3">
    <w:name w:val="msodel3"/>
    <w:basedOn w:val="a0"/>
    <w:rsid w:val="00A70D9B"/>
    <w:rPr>
      <w:strike/>
      <w:color w:val="FF0000"/>
    </w:rPr>
  </w:style>
  <w:style w:type="character" w:customStyle="1" w:styleId="msoins4">
    <w:name w:val="msoins4"/>
    <w:basedOn w:val="a0"/>
    <w:rsid w:val="00A70D9B"/>
    <w:rPr>
      <w:color w:val="008080"/>
      <w:u w:val="single"/>
    </w:rPr>
  </w:style>
  <w:style w:type="character" w:customStyle="1" w:styleId="msodel4">
    <w:name w:val="msodel4"/>
    <w:basedOn w:val="a0"/>
    <w:rsid w:val="00A70D9B"/>
    <w:rPr>
      <w:strike/>
      <w:color w:val="FF0000"/>
    </w:rPr>
  </w:style>
  <w:style w:type="character" w:customStyle="1" w:styleId="msoins5">
    <w:name w:val="msoins"/>
    <w:basedOn w:val="a0"/>
    <w:rsid w:val="00A70D9B"/>
    <w:rPr>
      <w:color w:val="008080"/>
      <w:u w:val="single"/>
    </w:rPr>
  </w:style>
  <w:style w:type="character" w:customStyle="1" w:styleId="msodel5">
    <w:name w:val="msodel"/>
    <w:basedOn w:val="a0"/>
    <w:rsid w:val="00A70D9B"/>
    <w:rPr>
      <w:strike/>
      <w:color w:val="FF0000"/>
    </w:rPr>
  </w:style>
  <w:style w:type="character" w:customStyle="1" w:styleId="s5">
    <w:name w:val="s5"/>
    <w:basedOn w:val="a0"/>
    <w:rsid w:val="00A70D9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20">
    <w:name w:val="s20"/>
    <w:basedOn w:val="a0"/>
    <w:rsid w:val="00A70D9B"/>
    <w:rPr>
      <w:shd w:val="clear" w:color="auto" w:fill="FFFFFF"/>
    </w:rPr>
  </w:style>
  <w:style w:type="character" w:customStyle="1" w:styleId="s110">
    <w:name w:val="s110"/>
    <w:basedOn w:val="a0"/>
    <w:rsid w:val="00A70D9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basedOn w:val="a0"/>
    <w:rsid w:val="00A70D9B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basedOn w:val="a0"/>
    <w:rsid w:val="00A70D9B"/>
    <w:rPr>
      <w:rFonts w:ascii="Courier New" w:hAnsi="Courier New" w:cs="Courier New" w:hint="default"/>
      <w:b w:val="0"/>
      <w:bCs w:val="0"/>
      <w:i/>
      <w:iCs/>
      <w:strike w:val="0"/>
      <w:dstrike w:val="0"/>
      <w:vanish/>
      <w:webHidden w:val="0"/>
      <w:color w:val="FF0000"/>
      <w:sz w:val="20"/>
      <w:szCs w:val="20"/>
      <w:u w:val="none"/>
      <w:effect w:val="none"/>
      <w:specVanish w:val="0"/>
    </w:rPr>
  </w:style>
  <w:style w:type="character" w:customStyle="1" w:styleId="s61">
    <w:name w:val="s61"/>
    <w:basedOn w:val="a0"/>
    <w:rsid w:val="00A70D9B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0D9B"/>
    <w:pPr>
      <w:keepNext/>
      <w:ind w:firstLine="0"/>
      <w:jc w:val="center"/>
      <w:outlineLvl w:val="0"/>
    </w:pPr>
    <w:rPr>
      <w:rFonts w:eastAsia="Times New Roman" w:cs="Times New Roman"/>
      <w:b/>
      <w:bCs/>
      <w:color w:val="000000"/>
      <w:kern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D9B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A70D9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A70D9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A70D9B"/>
    <w:rPr>
      <w:rFonts w:eastAsia="Times New Roman" w:cs="Times New Roman"/>
      <w:b/>
      <w:bCs/>
      <w:color w:val="000000"/>
      <w:kern w:val="36"/>
      <w:szCs w:val="28"/>
      <w:lang w:eastAsia="ru-RU"/>
    </w:rPr>
  </w:style>
  <w:style w:type="character" w:styleId="a4">
    <w:name w:val="FollowedHyperlink"/>
    <w:basedOn w:val="a0"/>
    <w:uiPriority w:val="99"/>
    <w:semiHidden/>
    <w:unhideWhenUsed/>
    <w:rsid w:val="00A70D9B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70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0D9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70D9B"/>
    <w:pPr>
      <w:spacing w:before="100" w:beforeAutospacing="1" w:after="100" w:afterAutospacing="1"/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70D9B"/>
    <w:pPr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70D9B"/>
    <w:rPr>
      <w:rFonts w:eastAsia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70D9B"/>
    <w:pPr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70D9B"/>
    <w:rPr>
      <w:rFonts w:eastAsia="Times New Roman" w:cs="Times New Roman"/>
      <w:color w:val="000000"/>
      <w:sz w:val="24"/>
      <w:szCs w:val="24"/>
      <w:lang w:eastAsia="ru-RU"/>
    </w:rPr>
  </w:style>
  <w:style w:type="paragraph" w:styleId="aa">
    <w:name w:val="Title"/>
    <w:basedOn w:val="a"/>
    <w:link w:val="ab"/>
    <w:uiPriority w:val="10"/>
    <w:qFormat/>
    <w:rsid w:val="00A70D9B"/>
    <w:pPr>
      <w:ind w:firstLine="0"/>
      <w:jc w:val="center"/>
    </w:pPr>
    <w:rPr>
      <w:rFonts w:eastAsia="Times New Roman" w:cs="Times New Roman"/>
      <w:color w:val="000000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A70D9B"/>
    <w:rPr>
      <w:rFonts w:eastAsia="Times New Roman" w:cs="Times New Roman"/>
      <w:color w:val="000000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70D9B"/>
    <w:pPr>
      <w:ind w:firstLine="0"/>
      <w:jc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A70D9B"/>
    <w:rPr>
      <w:rFonts w:eastAsia="Times New Roman" w:cs="Times New Roman"/>
      <w:b/>
      <w:bCs/>
      <w:color w:val="000000"/>
      <w:szCs w:val="28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A70D9B"/>
    <w:pPr>
      <w:spacing w:after="120"/>
      <w:ind w:left="283" w:firstLine="0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70D9B"/>
    <w:rPr>
      <w:rFonts w:eastAsia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70D9B"/>
    <w:pPr>
      <w:spacing w:after="120"/>
      <w:ind w:left="283" w:firstLine="0"/>
    </w:pPr>
    <w:rPr>
      <w:rFonts w:eastAsia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70D9B"/>
    <w:rPr>
      <w:rFonts w:eastAsia="Times New Roman" w:cs="Times New Roman"/>
      <w:color w:val="000000"/>
      <w:sz w:val="16"/>
      <w:szCs w:val="16"/>
      <w:lang w:eastAsia="ru-RU"/>
    </w:rPr>
  </w:style>
  <w:style w:type="paragraph" w:styleId="af0">
    <w:name w:val="Block Text"/>
    <w:basedOn w:val="a"/>
    <w:uiPriority w:val="99"/>
    <w:semiHidden/>
    <w:unhideWhenUsed/>
    <w:rsid w:val="00A70D9B"/>
    <w:pPr>
      <w:ind w:left="709" w:right="-1333" w:firstLine="0"/>
      <w:jc w:val="both"/>
    </w:pPr>
    <w:rPr>
      <w:rFonts w:ascii="Arial" w:eastAsia="Times New Roman" w:hAnsi="Arial" w:cs="Arial"/>
      <w:color w:val="000000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70D9B"/>
    <w:pPr>
      <w:ind w:firstLine="0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A70D9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f3">
    <w:name w:val="a"/>
    <w:basedOn w:val="a"/>
    <w:rsid w:val="00A70D9B"/>
    <w:pPr>
      <w:spacing w:after="160"/>
      <w:ind w:firstLine="0"/>
    </w:pPr>
    <w:rPr>
      <w:rFonts w:eastAsia="Times New Roman" w:cs="Times New Roman"/>
      <w:color w:val="000000"/>
      <w:szCs w:val="28"/>
      <w:lang w:eastAsia="ru-RU"/>
    </w:rPr>
  </w:style>
  <w:style w:type="paragraph" w:customStyle="1" w:styleId="a00">
    <w:name w:val="a0"/>
    <w:basedOn w:val="a"/>
    <w:rsid w:val="00A70D9B"/>
    <w:pPr>
      <w:spacing w:after="160"/>
      <w:ind w:firstLine="0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a10">
    <w:name w:val="a1"/>
    <w:basedOn w:val="a"/>
    <w:rsid w:val="00A70D9B"/>
    <w:pPr>
      <w:spacing w:after="160"/>
      <w:ind w:firstLine="0"/>
    </w:pPr>
    <w:rPr>
      <w:rFonts w:eastAsia="Times New Roman" w:cs="Times New Roman"/>
      <w:color w:val="000000"/>
      <w:szCs w:val="28"/>
      <w:lang w:eastAsia="ru-RU"/>
    </w:rPr>
  </w:style>
  <w:style w:type="paragraph" w:customStyle="1" w:styleId="normal">
    <w:name w:val="normal"/>
    <w:basedOn w:val="a"/>
    <w:rsid w:val="00A70D9B"/>
    <w:pPr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heading3">
    <w:name w:val="heading3"/>
    <w:basedOn w:val="a"/>
    <w:rsid w:val="00A70D9B"/>
    <w:pPr>
      <w:keepNext/>
      <w:ind w:firstLine="0"/>
      <w:jc w:val="center"/>
    </w:pPr>
    <w:rPr>
      <w:rFonts w:ascii="Arial" w:eastAsia="Times New Roman" w:hAnsi="Arial" w:cs="Arial"/>
      <w:b/>
      <w:bCs/>
      <w:color w:val="000000"/>
      <w:szCs w:val="28"/>
      <w:lang w:eastAsia="ru-RU"/>
    </w:rPr>
  </w:style>
  <w:style w:type="paragraph" w:customStyle="1" w:styleId="bodytext2">
    <w:name w:val="bodytext2"/>
    <w:basedOn w:val="a"/>
    <w:rsid w:val="00A70D9B"/>
    <w:pPr>
      <w:spacing w:line="360" w:lineRule="auto"/>
      <w:ind w:firstLine="567"/>
      <w:jc w:val="both"/>
    </w:pPr>
    <w:rPr>
      <w:rFonts w:ascii="Arial" w:eastAsia="Times New Roman" w:hAnsi="Arial" w:cs="Arial"/>
      <w:color w:val="000000"/>
      <w:szCs w:val="28"/>
      <w:lang w:eastAsia="ru-RU"/>
    </w:rPr>
  </w:style>
  <w:style w:type="paragraph" w:customStyle="1" w:styleId="a20">
    <w:name w:val="a2"/>
    <w:basedOn w:val="a"/>
    <w:rsid w:val="00A70D9B"/>
    <w:pPr>
      <w:spacing w:after="200" w:line="276" w:lineRule="auto"/>
      <w:ind w:left="720" w:firstLine="0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a2cxspfirst">
    <w:name w:val="a2cxspfirst"/>
    <w:basedOn w:val="a"/>
    <w:rsid w:val="00A70D9B"/>
    <w:pPr>
      <w:spacing w:line="276" w:lineRule="auto"/>
      <w:ind w:left="720" w:firstLine="0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a2cxspmiddle">
    <w:name w:val="a2cxspmiddle"/>
    <w:basedOn w:val="a"/>
    <w:rsid w:val="00A70D9B"/>
    <w:pPr>
      <w:spacing w:line="276" w:lineRule="auto"/>
      <w:ind w:left="720" w:firstLine="0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a2cxsplast">
    <w:name w:val="a2cxsplast"/>
    <w:basedOn w:val="a"/>
    <w:rsid w:val="00A70D9B"/>
    <w:pPr>
      <w:spacing w:after="200" w:line="276" w:lineRule="auto"/>
      <w:ind w:left="720" w:firstLine="0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a30">
    <w:name w:val="a3"/>
    <w:basedOn w:val="a"/>
    <w:rsid w:val="00A70D9B"/>
    <w:pPr>
      <w:spacing w:after="160"/>
      <w:ind w:firstLine="0"/>
    </w:pPr>
    <w:rPr>
      <w:rFonts w:eastAsia="Times New Roman" w:cs="Times New Roman"/>
      <w:color w:val="000000"/>
      <w:szCs w:val="28"/>
      <w:lang w:eastAsia="ru-RU"/>
    </w:rPr>
  </w:style>
  <w:style w:type="paragraph" w:customStyle="1" w:styleId="11">
    <w:name w:val="1"/>
    <w:basedOn w:val="a"/>
    <w:rsid w:val="00A70D9B"/>
    <w:pPr>
      <w:spacing w:after="160"/>
      <w:ind w:firstLine="0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a40">
    <w:name w:val="a4"/>
    <w:basedOn w:val="a"/>
    <w:rsid w:val="00A70D9B"/>
    <w:pPr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0">
    <w:name w:val="a5"/>
    <w:basedOn w:val="a"/>
    <w:rsid w:val="00A70D9B"/>
    <w:pPr>
      <w:spacing w:after="160"/>
      <w:ind w:firstLine="0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100">
    <w:name w:val="10"/>
    <w:basedOn w:val="a"/>
    <w:rsid w:val="00A70D9B"/>
    <w:pPr>
      <w:spacing w:after="160"/>
      <w:ind w:firstLine="0"/>
    </w:pPr>
    <w:rPr>
      <w:rFonts w:eastAsia="Times New Roman" w:cs="Times New Roman"/>
      <w:color w:val="000000"/>
      <w:szCs w:val="28"/>
      <w:lang w:eastAsia="ru-RU"/>
    </w:rPr>
  </w:style>
  <w:style w:type="paragraph" w:customStyle="1" w:styleId="31">
    <w:name w:val="31"/>
    <w:basedOn w:val="a"/>
    <w:rsid w:val="00A70D9B"/>
    <w:pPr>
      <w:spacing w:after="120"/>
      <w:ind w:firstLine="0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a60">
    <w:name w:val="a6"/>
    <w:basedOn w:val="a"/>
    <w:rsid w:val="00A70D9B"/>
    <w:pPr>
      <w:spacing w:after="160"/>
      <w:ind w:firstLine="0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110">
    <w:name w:val="11"/>
    <w:basedOn w:val="a"/>
    <w:rsid w:val="00A70D9B"/>
    <w:pPr>
      <w:spacing w:after="160"/>
      <w:ind w:firstLine="0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12">
    <w:name w:val="12"/>
    <w:basedOn w:val="a"/>
    <w:rsid w:val="00A70D9B"/>
    <w:pPr>
      <w:spacing w:after="160"/>
      <w:ind w:firstLine="0"/>
    </w:pPr>
    <w:rPr>
      <w:rFonts w:eastAsia="Times New Roman" w:cs="Times New Roman"/>
      <w:color w:val="000000"/>
      <w:szCs w:val="28"/>
      <w:lang w:eastAsia="ru-RU"/>
    </w:rPr>
  </w:style>
  <w:style w:type="paragraph" w:customStyle="1" w:styleId="listparagraph">
    <w:name w:val="listparagraph"/>
    <w:basedOn w:val="a"/>
    <w:rsid w:val="00A70D9B"/>
    <w:pPr>
      <w:ind w:left="720" w:firstLine="0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listparagraphcxspfirst">
    <w:name w:val="listparagraphcxspfirst"/>
    <w:basedOn w:val="a"/>
    <w:rsid w:val="00A70D9B"/>
    <w:pPr>
      <w:ind w:left="720" w:firstLine="0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listparagraphcxspmiddle">
    <w:name w:val="listparagraphcxspmiddle"/>
    <w:basedOn w:val="a"/>
    <w:rsid w:val="00A70D9B"/>
    <w:pPr>
      <w:ind w:left="720" w:firstLine="0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listparagraphcxsplast">
    <w:name w:val="listparagraphcxsplast"/>
    <w:basedOn w:val="a"/>
    <w:rsid w:val="00A70D9B"/>
    <w:pPr>
      <w:ind w:left="720" w:firstLine="0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2">
    <w:name w:val="2"/>
    <w:basedOn w:val="a"/>
    <w:rsid w:val="00A70D9B"/>
    <w:pPr>
      <w:spacing w:after="200" w:line="276" w:lineRule="auto"/>
      <w:ind w:left="720" w:firstLine="0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a80">
    <w:name w:val="a8"/>
    <w:basedOn w:val="a"/>
    <w:rsid w:val="00A70D9B"/>
    <w:pPr>
      <w:jc w:val="both"/>
    </w:pPr>
    <w:rPr>
      <w:rFonts w:eastAsia="Times New Roman" w:cs="Times New Roman"/>
      <w:szCs w:val="28"/>
      <w:lang w:eastAsia="ru-RU"/>
    </w:rPr>
  </w:style>
  <w:style w:type="paragraph" w:customStyle="1" w:styleId="consplusnormal">
    <w:name w:val="consplusnormal"/>
    <w:basedOn w:val="a"/>
    <w:rsid w:val="00A70D9B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8">
    <w:name w:val="s8"/>
    <w:basedOn w:val="a"/>
    <w:rsid w:val="00A70D9B"/>
    <w:pPr>
      <w:ind w:firstLine="0"/>
    </w:pPr>
    <w:rPr>
      <w:rFonts w:eastAsia="Times New Roman" w:cs="Times New Roman"/>
      <w:i/>
      <w:iCs/>
      <w:vanish/>
      <w:color w:val="FF0000"/>
      <w:sz w:val="20"/>
      <w:szCs w:val="20"/>
      <w:lang w:eastAsia="ru-RU"/>
    </w:rPr>
  </w:style>
  <w:style w:type="character" w:customStyle="1" w:styleId="a100">
    <w:name w:val="a10"/>
    <w:basedOn w:val="a0"/>
    <w:rsid w:val="00A70D9B"/>
    <w:rPr>
      <w:rFonts w:ascii="Готика ." w:hAnsi="Готика ." w:hint="default"/>
      <w:color w:val="000000"/>
    </w:rPr>
  </w:style>
  <w:style w:type="character" w:customStyle="1" w:styleId="a70">
    <w:name w:val="a7"/>
    <w:basedOn w:val="a0"/>
    <w:rsid w:val="00A70D9B"/>
    <w:rPr>
      <w:rFonts w:ascii="Tahoma" w:hAnsi="Tahoma" w:cs="Tahoma" w:hint="default"/>
    </w:rPr>
  </w:style>
  <w:style w:type="character" w:customStyle="1" w:styleId="20">
    <w:name w:val="20"/>
    <w:basedOn w:val="a0"/>
    <w:rsid w:val="00A70D9B"/>
    <w:rPr>
      <w:rFonts w:ascii="MS Mincho" w:eastAsia="MS Mincho" w:hAnsi="MS Mincho" w:hint="eastAsia"/>
    </w:rPr>
  </w:style>
  <w:style w:type="character" w:customStyle="1" w:styleId="msoins0">
    <w:name w:val="msoins0"/>
    <w:basedOn w:val="a0"/>
    <w:rsid w:val="00A70D9B"/>
    <w:rPr>
      <w:color w:val="008080"/>
      <w:u w:val="single"/>
    </w:rPr>
  </w:style>
  <w:style w:type="character" w:customStyle="1" w:styleId="msodel0">
    <w:name w:val="msodel0"/>
    <w:basedOn w:val="a0"/>
    <w:rsid w:val="00A70D9B"/>
    <w:rPr>
      <w:strike/>
      <w:color w:val="FF0000"/>
    </w:rPr>
  </w:style>
  <w:style w:type="character" w:customStyle="1" w:styleId="s3">
    <w:name w:val="s3"/>
    <w:basedOn w:val="a0"/>
    <w:rsid w:val="00A70D9B"/>
    <w:rPr>
      <w:rFonts w:ascii="Times New Roman" w:hAnsi="Times New Roman" w:cs="Times New Roman" w:hint="default"/>
      <w:b w:val="0"/>
      <w:bCs w:val="0"/>
      <w:i/>
      <w:iCs/>
      <w:strike w:val="0"/>
      <w:dstrike w:val="0"/>
      <w:vanish/>
      <w:webHidden w:val="0"/>
      <w:color w:val="FF0000"/>
      <w:sz w:val="20"/>
      <w:szCs w:val="20"/>
      <w:u w:val="none"/>
      <w:effect w:val="none"/>
      <w:specVanish w:val="0"/>
    </w:rPr>
  </w:style>
  <w:style w:type="character" w:customStyle="1" w:styleId="s2">
    <w:name w:val="s2"/>
    <w:basedOn w:val="a0"/>
    <w:rsid w:val="00A70D9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6">
    <w:name w:val="s6"/>
    <w:basedOn w:val="a0"/>
    <w:rsid w:val="00A70D9B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7">
    <w:name w:val="s7"/>
    <w:basedOn w:val="a0"/>
    <w:rsid w:val="00A70D9B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A70D9B"/>
    <w:rPr>
      <w:rFonts w:ascii="Times New Roman" w:hAnsi="Times New Roman" w:cs="Times New Roman" w:hint="default"/>
      <w:i/>
      <w:iCs/>
      <w:vanish/>
      <w:webHidden w:val="0"/>
      <w:color w:val="333399"/>
      <w:u w:val="single"/>
      <w:specVanish w:val="0"/>
    </w:rPr>
  </w:style>
  <w:style w:type="character" w:customStyle="1" w:styleId="s10">
    <w:name w:val="s10"/>
    <w:basedOn w:val="a0"/>
    <w:rsid w:val="00A70D9B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sid w:val="00A70D9B"/>
    <w:rPr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A70D9B"/>
    <w:rPr>
      <w:b w:val="0"/>
      <w:bCs w:val="0"/>
      <w:color w:val="000000"/>
    </w:rPr>
  </w:style>
  <w:style w:type="character" w:customStyle="1" w:styleId="s18">
    <w:name w:val="s18"/>
    <w:basedOn w:val="a0"/>
    <w:rsid w:val="00A70D9B"/>
    <w:rPr>
      <w:b w:val="0"/>
      <w:bCs w:val="0"/>
      <w:color w:val="000000"/>
    </w:rPr>
  </w:style>
  <w:style w:type="character" w:customStyle="1" w:styleId="s11">
    <w:name w:val="s11"/>
    <w:basedOn w:val="a0"/>
    <w:rsid w:val="00A70D9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sid w:val="00A70D9B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sid w:val="00A70D9B"/>
    <w:rPr>
      <w:rFonts w:ascii="Courier New" w:hAnsi="Courier New" w:cs="Courier New" w:hint="default"/>
      <w:b w:val="0"/>
      <w:bCs w:val="0"/>
      <w:i/>
      <w:iCs/>
      <w:strike w:val="0"/>
      <w:dstrike w:val="0"/>
      <w:vanish/>
      <w:webHidden w:val="0"/>
      <w:color w:val="FF0000"/>
      <w:sz w:val="20"/>
      <w:szCs w:val="20"/>
      <w:u w:val="none"/>
      <w:effect w:val="none"/>
      <w:specVanish w:val="0"/>
    </w:rPr>
  </w:style>
  <w:style w:type="character" w:customStyle="1" w:styleId="s14">
    <w:name w:val="s14"/>
    <w:basedOn w:val="a0"/>
    <w:rsid w:val="00A70D9B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sid w:val="00A70D9B"/>
    <w:rPr>
      <w:rFonts w:ascii="Courier New" w:hAnsi="Courier New" w:cs="Courier New" w:hint="default"/>
      <w:color w:val="333399"/>
      <w:u w:val="single"/>
    </w:rPr>
  </w:style>
  <w:style w:type="character" w:customStyle="1" w:styleId="msoins1">
    <w:name w:val="msoins1"/>
    <w:basedOn w:val="a0"/>
    <w:rsid w:val="00A70D9B"/>
    <w:rPr>
      <w:color w:val="008080"/>
      <w:u w:val="single"/>
    </w:rPr>
  </w:style>
  <w:style w:type="character" w:customStyle="1" w:styleId="msodel1">
    <w:name w:val="msodel1"/>
    <w:basedOn w:val="a0"/>
    <w:rsid w:val="00A70D9B"/>
    <w:rPr>
      <w:strike/>
      <w:color w:val="FF0000"/>
    </w:rPr>
  </w:style>
  <w:style w:type="character" w:customStyle="1" w:styleId="s19">
    <w:name w:val="s19"/>
    <w:basedOn w:val="a0"/>
    <w:rsid w:val="00A70D9B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msoins2">
    <w:name w:val="msoins2"/>
    <w:basedOn w:val="a0"/>
    <w:rsid w:val="00A70D9B"/>
    <w:rPr>
      <w:color w:val="008080"/>
      <w:u w:val="single"/>
    </w:rPr>
  </w:style>
  <w:style w:type="character" w:customStyle="1" w:styleId="msodel2">
    <w:name w:val="msodel2"/>
    <w:basedOn w:val="a0"/>
    <w:rsid w:val="00A70D9B"/>
    <w:rPr>
      <w:strike/>
      <w:color w:val="FF0000"/>
    </w:rPr>
  </w:style>
  <w:style w:type="character" w:customStyle="1" w:styleId="msoins3">
    <w:name w:val="msoins3"/>
    <w:basedOn w:val="a0"/>
    <w:rsid w:val="00A70D9B"/>
    <w:rPr>
      <w:color w:val="008080"/>
      <w:u w:val="single"/>
    </w:rPr>
  </w:style>
  <w:style w:type="character" w:customStyle="1" w:styleId="msodel3">
    <w:name w:val="msodel3"/>
    <w:basedOn w:val="a0"/>
    <w:rsid w:val="00A70D9B"/>
    <w:rPr>
      <w:strike/>
      <w:color w:val="FF0000"/>
    </w:rPr>
  </w:style>
  <w:style w:type="character" w:customStyle="1" w:styleId="msoins4">
    <w:name w:val="msoins4"/>
    <w:basedOn w:val="a0"/>
    <w:rsid w:val="00A70D9B"/>
    <w:rPr>
      <w:color w:val="008080"/>
      <w:u w:val="single"/>
    </w:rPr>
  </w:style>
  <w:style w:type="character" w:customStyle="1" w:styleId="msodel4">
    <w:name w:val="msodel4"/>
    <w:basedOn w:val="a0"/>
    <w:rsid w:val="00A70D9B"/>
    <w:rPr>
      <w:strike/>
      <w:color w:val="FF0000"/>
    </w:rPr>
  </w:style>
  <w:style w:type="character" w:customStyle="1" w:styleId="msoins5">
    <w:name w:val="msoins"/>
    <w:basedOn w:val="a0"/>
    <w:rsid w:val="00A70D9B"/>
    <w:rPr>
      <w:color w:val="008080"/>
      <w:u w:val="single"/>
    </w:rPr>
  </w:style>
  <w:style w:type="character" w:customStyle="1" w:styleId="msodel5">
    <w:name w:val="msodel"/>
    <w:basedOn w:val="a0"/>
    <w:rsid w:val="00A70D9B"/>
    <w:rPr>
      <w:strike/>
      <w:color w:val="FF0000"/>
    </w:rPr>
  </w:style>
  <w:style w:type="character" w:customStyle="1" w:styleId="s5">
    <w:name w:val="s5"/>
    <w:basedOn w:val="a0"/>
    <w:rsid w:val="00A70D9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20">
    <w:name w:val="s20"/>
    <w:basedOn w:val="a0"/>
    <w:rsid w:val="00A70D9B"/>
    <w:rPr>
      <w:shd w:val="clear" w:color="auto" w:fill="FFFFFF"/>
    </w:rPr>
  </w:style>
  <w:style w:type="character" w:customStyle="1" w:styleId="s110">
    <w:name w:val="s110"/>
    <w:basedOn w:val="a0"/>
    <w:rsid w:val="00A70D9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basedOn w:val="a0"/>
    <w:rsid w:val="00A70D9B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basedOn w:val="a0"/>
    <w:rsid w:val="00A70D9B"/>
    <w:rPr>
      <w:rFonts w:ascii="Courier New" w:hAnsi="Courier New" w:cs="Courier New" w:hint="default"/>
      <w:b w:val="0"/>
      <w:bCs w:val="0"/>
      <w:i/>
      <w:iCs/>
      <w:strike w:val="0"/>
      <w:dstrike w:val="0"/>
      <w:vanish/>
      <w:webHidden w:val="0"/>
      <w:color w:val="FF0000"/>
      <w:sz w:val="20"/>
      <w:szCs w:val="20"/>
      <w:u w:val="none"/>
      <w:effect w:val="none"/>
      <w:specVanish w:val="0"/>
    </w:rPr>
  </w:style>
  <w:style w:type="character" w:customStyle="1" w:styleId="s61">
    <w:name w:val="s61"/>
    <w:basedOn w:val="a0"/>
    <w:rsid w:val="00A70D9B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117496.100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l:30823693.10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l:31117496.0%20" TargetMode="External"/><Relationship Id="rId11" Type="http://schemas.openxmlformats.org/officeDocument/2006/relationships/hyperlink" Target="jl:30413875.100" TargetMode="External"/><Relationship Id="rId5" Type="http://schemas.openxmlformats.org/officeDocument/2006/relationships/hyperlink" Target="jl:31117496.100%20" TargetMode="External"/><Relationship Id="rId10" Type="http://schemas.openxmlformats.org/officeDocument/2006/relationships/hyperlink" Target="jl:31117496.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l:31117496.1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13373</Words>
  <Characters>76229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Казиева Галина Кожабековна</dc:creator>
  <cp:keywords/>
  <dc:description/>
  <cp:lastModifiedBy>Казиева Галина Кожабековна</cp:lastModifiedBy>
  <cp:revision>2</cp:revision>
  <dcterms:created xsi:type="dcterms:W3CDTF">2012-04-10T05:35:00Z</dcterms:created>
  <dcterms:modified xsi:type="dcterms:W3CDTF">2012-04-10T05:37:00Z</dcterms:modified>
</cp:coreProperties>
</file>