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D05AA2">
      <w:pPr>
        <w:pStyle w:val="pc"/>
      </w:pPr>
      <w:bookmarkStart w:id="0" w:name="_GoBack"/>
      <w:bookmarkEnd w:id="0"/>
      <w:r>
        <w:rPr>
          <w:rStyle w:val="s1"/>
        </w:rPr>
        <w:t>Приказ и.о. Министра здравоохранения Республики Казахстан от 3 сентября 2026 года № 102</w:t>
      </w:r>
      <w:r>
        <w:rPr>
          <w:rStyle w:val="s1"/>
        </w:rPr>
        <w:br/>
      </w:r>
      <w:r>
        <w:rPr>
          <w:rStyle w:val="s1"/>
        </w:rPr>
        <w:t>Об утверждении перечня медицинских показаний для оказания услуг по перевозке лиц с инвалидностью и детей с инвалидностью на инватакси</w:t>
      </w:r>
    </w:p>
    <w:p w:rsidR="00000000" w:rsidRDefault="00D05AA2">
      <w:pPr>
        <w:pStyle w:val="pj"/>
      </w:pPr>
      <w:r>
        <w:rPr>
          <w:rStyle w:val="s0"/>
        </w:rPr>
        <w:t> </w:t>
      </w:r>
    </w:p>
    <w:p w:rsidR="00000000" w:rsidRDefault="00D05AA2">
      <w:pPr>
        <w:pStyle w:val="pj"/>
      </w:pPr>
      <w:r>
        <w:rPr>
          <w:rStyle w:val="s0"/>
        </w:rPr>
        <w:t xml:space="preserve">В соответствии с </w:t>
      </w:r>
      <w:hyperlink r:id="rId6" w:anchor="sub_id=1500" w:history="1">
        <w:r>
          <w:rPr>
            <w:rStyle w:val="a4"/>
          </w:rPr>
          <w:t>подпунктом 312-1) пункта 15</w:t>
        </w:r>
      </w:hyperlink>
      <w:r>
        <w:rPr>
          <w:rStyle w:val="s0"/>
        </w:rPr>
        <w:t xml:space="preserve"> по</w:t>
      </w:r>
      <w:r>
        <w:rPr>
          <w:rStyle w:val="s0"/>
        </w:rPr>
        <w:t xml:space="preserve">становления Правительства Республики Казахстан от 17 февраля 2017 года № 71 «О некоторых вопросах министерств здравоохранения и национальной экономики Республики Казахстан»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D05AA2">
      <w:pPr>
        <w:pStyle w:val="pj"/>
      </w:pPr>
      <w:r>
        <w:rPr>
          <w:rStyle w:val="s0"/>
        </w:rPr>
        <w:t xml:space="preserve">1. Утвердить прилагаемый </w:t>
      </w:r>
      <w:hyperlink w:anchor="sub1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медицински</w:t>
      </w:r>
      <w:r>
        <w:rPr>
          <w:rStyle w:val="s0"/>
        </w:rPr>
        <w:t>х показаний для оказания услуг по перевозке лиц с инвалидностью и детей с инвалидностью на инватакси.</w:t>
      </w:r>
    </w:p>
    <w:p w:rsidR="00000000" w:rsidRDefault="00D05AA2">
      <w:pPr>
        <w:pStyle w:val="pj"/>
      </w:pPr>
      <w:r>
        <w:rPr>
          <w:rStyle w:val="s0"/>
        </w:rPr>
        <w:t>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</w:t>
      </w:r>
      <w:r>
        <w:rPr>
          <w:rStyle w:val="s0"/>
        </w:rPr>
        <w:t>рядке обеспечить:</w:t>
      </w:r>
    </w:p>
    <w:p w:rsidR="00000000" w:rsidRDefault="00D05AA2">
      <w:pPr>
        <w:pStyle w:val="pj"/>
      </w:pPr>
      <w:r>
        <w:rPr>
          <w:rStyle w:val="s0"/>
        </w:rPr>
        <w:t>1) в течение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«Институт законодат</w:t>
      </w:r>
      <w:r>
        <w:rPr>
          <w:rStyle w:val="s0"/>
        </w:rPr>
        <w:t>ельства и правовой информации Республики Казахстан»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 w:rsidR="00000000" w:rsidRDefault="00D05AA2">
      <w:pPr>
        <w:pStyle w:val="pj"/>
      </w:pPr>
      <w:r>
        <w:rPr>
          <w:rStyle w:val="s0"/>
        </w:rPr>
        <w:t>2) размещение настоящего приказа на интер</w:t>
      </w:r>
      <w:r>
        <w:rPr>
          <w:rStyle w:val="s0"/>
        </w:rPr>
        <w:t>нет-ресурсе Министерства здравоохранения Республики Казахстан.</w:t>
      </w:r>
    </w:p>
    <w:p w:rsidR="00000000" w:rsidRDefault="00D05AA2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D05AA2">
      <w:pPr>
        <w:pStyle w:val="pj"/>
      </w:pPr>
      <w:r>
        <w:rPr>
          <w:rStyle w:val="s0"/>
        </w:rPr>
        <w:t>4. Настоящий приказ вводится в действие по истечении десяти календарны</w:t>
      </w:r>
      <w:r>
        <w:rPr>
          <w:rStyle w:val="s0"/>
        </w:rPr>
        <w:t xml:space="preserve">х дней после дня его первого официального </w:t>
      </w:r>
      <w:hyperlink r:id="rId7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D05AA2">
      <w:pPr>
        <w:pStyle w:val="pj"/>
      </w:pPr>
      <w:r>
        <w:rPr>
          <w:rStyle w:val="s0"/>
        </w:rPr>
        <w:t> </w:t>
      </w:r>
    </w:p>
    <w:p w:rsidR="00000000" w:rsidRDefault="00D05AA2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05AA2">
            <w:pPr>
              <w:pStyle w:val="p"/>
            </w:pPr>
            <w:r>
              <w:rPr>
                <w:rStyle w:val="s0"/>
                <w:b/>
                <w:bCs/>
              </w:rPr>
              <w:t xml:space="preserve">Исполняющий обязанности министра </w:t>
            </w:r>
          </w:p>
          <w:p w:rsidR="00000000" w:rsidRDefault="00D05AA2">
            <w:pPr>
              <w:pStyle w:val="p"/>
            </w:pPr>
            <w:r>
              <w:rPr>
                <w:rStyle w:val="s0"/>
                <w:b/>
                <w:bCs/>
              </w:rPr>
              <w:t>здравоохранения 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05AA2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D05AA2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D05AA2">
      <w:pPr>
        <w:pStyle w:val="pj"/>
      </w:pPr>
      <w:r>
        <w:rPr>
          <w:rStyle w:val="s0"/>
        </w:rPr>
        <w:t> </w:t>
      </w:r>
    </w:p>
    <w:p w:rsidR="00000000" w:rsidRDefault="00D05AA2">
      <w:pPr>
        <w:pStyle w:val="p"/>
      </w:pPr>
      <w:r>
        <w:rPr>
          <w:rStyle w:val="s0"/>
        </w:rPr>
        <w:t>«СОГЛАСОВАН»</w:t>
      </w:r>
    </w:p>
    <w:p w:rsidR="00000000" w:rsidRDefault="00D05AA2">
      <w:pPr>
        <w:pStyle w:val="p"/>
      </w:pPr>
      <w:r>
        <w:rPr>
          <w:rStyle w:val="s0"/>
        </w:rPr>
        <w:t>Министерство труда и социальной</w:t>
      </w:r>
    </w:p>
    <w:p w:rsidR="00000000" w:rsidRDefault="00D05AA2">
      <w:pPr>
        <w:pStyle w:val="p"/>
      </w:pPr>
      <w:r>
        <w:rPr>
          <w:rStyle w:val="s0"/>
        </w:rPr>
        <w:t>защ</w:t>
      </w:r>
      <w:r>
        <w:rPr>
          <w:rStyle w:val="s0"/>
        </w:rPr>
        <w:t>иты населения</w:t>
      </w:r>
    </w:p>
    <w:p w:rsidR="00000000" w:rsidRDefault="00D05AA2">
      <w:pPr>
        <w:pStyle w:val="p"/>
      </w:pPr>
      <w:r>
        <w:rPr>
          <w:rStyle w:val="s0"/>
        </w:rPr>
        <w:t>Республики Казахстан</w:t>
      </w:r>
    </w:p>
    <w:p w:rsidR="00000000" w:rsidRDefault="00D05AA2">
      <w:pPr>
        <w:pStyle w:val="p"/>
      </w:pPr>
      <w:r>
        <w:rPr>
          <w:rStyle w:val="s0"/>
        </w:rPr>
        <w:t>«СОГЛАСОВАН»</w:t>
      </w:r>
    </w:p>
    <w:p w:rsidR="00000000" w:rsidRDefault="00D05AA2">
      <w:pPr>
        <w:pStyle w:val="p"/>
      </w:pPr>
      <w:r>
        <w:rPr>
          <w:rStyle w:val="s0"/>
        </w:rPr>
        <w:t>Министерство транспорта</w:t>
      </w:r>
    </w:p>
    <w:p w:rsidR="00000000" w:rsidRDefault="00D05AA2">
      <w:pPr>
        <w:pStyle w:val="p"/>
      </w:pPr>
      <w:r>
        <w:rPr>
          <w:rStyle w:val="s0"/>
        </w:rPr>
        <w:t>Республики Казахстан</w:t>
      </w:r>
    </w:p>
    <w:p w:rsidR="00000000" w:rsidRDefault="00D05AA2">
      <w:pPr>
        <w:pStyle w:val="pj"/>
      </w:pPr>
      <w:r>
        <w:rPr>
          <w:rStyle w:val="s0"/>
        </w:rPr>
        <w:t> </w:t>
      </w:r>
    </w:p>
    <w:p w:rsidR="00000000" w:rsidRDefault="00D05AA2">
      <w:pPr>
        <w:pStyle w:val="pr"/>
      </w:pPr>
      <w:bookmarkStart w:id="1" w:name="SUB1"/>
      <w:bookmarkEnd w:id="1"/>
      <w:r>
        <w:rPr>
          <w:rStyle w:val="s0"/>
        </w:rPr>
        <w:t xml:space="preserve">Утвержден </w:t>
      </w:r>
      <w:hyperlink w:anchor="sub0" w:history="1">
        <w:r>
          <w:rPr>
            <w:rStyle w:val="a4"/>
          </w:rPr>
          <w:t>приказом</w:t>
        </w:r>
      </w:hyperlink>
    </w:p>
    <w:p w:rsidR="00000000" w:rsidRDefault="00D05AA2">
      <w:pPr>
        <w:pStyle w:val="pr"/>
      </w:pPr>
      <w:r>
        <w:rPr>
          <w:rStyle w:val="s0"/>
        </w:rPr>
        <w:t>Исполняющий обязанности</w:t>
      </w:r>
    </w:p>
    <w:p w:rsidR="00000000" w:rsidRDefault="00D05AA2">
      <w:pPr>
        <w:pStyle w:val="pr"/>
      </w:pPr>
      <w:r>
        <w:rPr>
          <w:rStyle w:val="s0"/>
        </w:rPr>
        <w:t>министра здравоохранения</w:t>
      </w:r>
    </w:p>
    <w:p w:rsidR="00000000" w:rsidRDefault="00D05AA2">
      <w:pPr>
        <w:pStyle w:val="pr"/>
      </w:pPr>
      <w:r>
        <w:rPr>
          <w:rStyle w:val="s0"/>
        </w:rPr>
        <w:t>Республики Казахстан</w:t>
      </w:r>
    </w:p>
    <w:p w:rsidR="00000000" w:rsidRDefault="00D05AA2">
      <w:pPr>
        <w:pStyle w:val="pr"/>
      </w:pPr>
      <w:r>
        <w:rPr>
          <w:rStyle w:val="s0"/>
        </w:rPr>
        <w:t>от 3 сентября 2026 года № 102</w:t>
      </w:r>
    </w:p>
    <w:p w:rsidR="00000000" w:rsidRDefault="00D05AA2">
      <w:pPr>
        <w:pStyle w:val="pj"/>
      </w:pPr>
      <w:r>
        <w:rPr>
          <w:rStyle w:val="s0"/>
        </w:rPr>
        <w:t> </w:t>
      </w:r>
    </w:p>
    <w:p w:rsidR="00000000" w:rsidRDefault="00D05AA2">
      <w:pPr>
        <w:pStyle w:val="pj"/>
      </w:pPr>
      <w:r>
        <w:rPr>
          <w:rStyle w:val="s0"/>
        </w:rPr>
        <w:t> </w:t>
      </w:r>
    </w:p>
    <w:p w:rsidR="00000000" w:rsidRDefault="00D05AA2">
      <w:pPr>
        <w:pStyle w:val="pc"/>
      </w:pPr>
      <w:r>
        <w:rPr>
          <w:rStyle w:val="s1"/>
        </w:rPr>
        <w:t>Перечень медицинских показаний для оказания услуг по перевозке лиц с инвалидностью и детей с инвалидностью на инватакси</w:t>
      </w:r>
    </w:p>
    <w:p w:rsidR="00000000" w:rsidRDefault="00D05AA2">
      <w:pPr>
        <w:pStyle w:val="pj"/>
      </w:pPr>
      <w:r>
        <w:rPr>
          <w:rStyle w:val="s0"/>
        </w:rPr>
        <w:t> </w:t>
      </w:r>
    </w:p>
    <w:p w:rsidR="00000000" w:rsidRDefault="00D05AA2">
      <w:pPr>
        <w:pStyle w:val="pj"/>
      </w:pPr>
      <w:r>
        <w:rPr>
          <w:rStyle w:val="s0"/>
        </w:rPr>
        <w:t>1) абсолютная слепота;</w:t>
      </w:r>
    </w:p>
    <w:p w:rsidR="00000000" w:rsidRDefault="00D05AA2">
      <w:pPr>
        <w:pStyle w:val="pj"/>
      </w:pPr>
      <w:r>
        <w:rPr>
          <w:rStyle w:val="s0"/>
        </w:rPr>
        <w:t>2) острота зрения на оба глаза до 0,03 с коррекцией;</w:t>
      </w:r>
    </w:p>
    <w:p w:rsidR="00000000" w:rsidRDefault="00D05AA2">
      <w:pPr>
        <w:pStyle w:val="pj"/>
      </w:pPr>
      <w:r>
        <w:rPr>
          <w:rStyle w:val="s0"/>
        </w:rPr>
        <w:t>3) вестибулярно-мозжечковые нарушения тяжелой степени тяже</w:t>
      </w:r>
      <w:r>
        <w:rPr>
          <w:rStyle w:val="s0"/>
        </w:rPr>
        <w:t>сти;</w:t>
      </w:r>
    </w:p>
    <w:p w:rsidR="00000000" w:rsidRDefault="00D05AA2">
      <w:pPr>
        <w:pStyle w:val="pj"/>
      </w:pPr>
      <w:r>
        <w:rPr>
          <w:rStyle w:val="s0"/>
        </w:rPr>
        <w:t>4) гиперкинетический амиостатический синдром тяжелой степени тяжести;</w:t>
      </w:r>
    </w:p>
    <w:p w:rsidR="00000000" w:rsidRDefault="00D05AA2">
      <w:pPr>
        <w:pStyle w:val="pj"/>
      </w:pPr>
      <w:r>
        <w:rPr>
          <w:rStyle w:val="s0"/>
        </w:rPr>
        <w:t>5) паркинсонизм (акинетико-регидная форма) тяжелой степени тяжести;</w:t>
      </w:r>
    </w:p>
    <w:p w:rsidR="00000000" w:rsidRDefault="00D05AA2">
      <w:pPr>
        <w:pStyle w:val="pj"/>
      </w:pPr>
      <w:r>
        <w:rPr>
          <w:rStyle w:val="s0"/>
        </w:rPr>
        <w:t>6) гемипарез, нижний парапарез, трипарез, тетрапарез тяжелой степени тяжести;</w:t>
      </w:r>
    </w:p>
    <w:p w:rsidR="00000000" w:rsidRDefault="00D05AA2">
      <w:pPr>
        <w:pStyle w:val="pj"/>
      </w:pPr>
      <w:r>
        <w:rPr>
          <w:rStyle w:val="s0"/>
        </w:rPr>
        <w:t>7) гемиплегия, триплегия, параплеги</w:t>
      </w:r>
      <w:r>
        <w:rPr>
          <w:rStyle w:val="s0"/>
        </w:rPr>
        <w:t>я, тетраплегия, диплегия тяжелой степени тяжести;</w:t>
      </w:r>
    </w:p>
    <w:p w:rsidR="00000000" w:rsidRDefault="00D05AA2">
      <w:pPr>
        <w:pStyle w:val="pj"/>
      </w:pPr>
      <w:r>
        <w:rPr>
          <w:rStyle w:val="s0"/>
        </w:rPr>
        <w:t>8) тяжелой степени тяжести нарушения функций кровообращения и дыхания (недостаточность кровообращения III стадии, коронарной недостаточности соответственно стенокардии IV-гo функционального класса, дыхатель</w:t>
      </w:r>
      <w:r>
        <w:rPr>
          <w:rStyle w:val="s0"/>
        </w:rPr>
        <w:t>ной недостаточности III степени в сочетании с легочно-сердечной недостаточностью II-III и III стадий и другие);</w:t>
      </w:r>
    </w:p>
    <w:p w:rsidR="00000000" w:rsidRDefault="00D05AA2">
      <w:pPr>
        <w:pStyle w:val="pj"/>
      </w:pPr>
      <w:r>
        <w:rPr>
          <w:rStyle w:val="s0"/>
        </w:rPr>
        <w:t>9) нарушения функции мочевыделительной системы тяжелой степени тяжести (получатели диализной терапии);</w:t>
      </w:r>
    </w:p>
    <w:p w:rsidR="00000000" w:rsidRDefault="00D05AA2">
      <w:pPr>
        <w:pStyle w:val="pj"/>
      </w:pPr>
      <w:r>
        <w:rPr>
          <w:rStyle w:val="s0"/>
        </w:rPr>
        <w:t>10) нарушения статодинамических функций о</w:t>
      </w:r>
      <w:r>
        <w:rPr>
          <w:rStyle w:val="s0"/>
        </w:rPr>
        <w:t>рганизма тяжелой степени тяжести включая нарушение функции суставов III-IV степени;</w:t>
      </w:r>
    </w:p>
    <w:p w:rsidR="00000000" w:rsidRDefault="00D05AA2">
      <w:pPr>
        <w:pStyle w:val="pj"/>
      </w:pPr>
      <w:r>
        <w:rPr>
          <w:rStyle w:val="s0"/>
        </w:rPr>
        <w:t>11) ампутационные культи обеих верхних конечностей, не подлежащие протезированию и затрудняющие пользование средствами передвижения;</w:t>
      </w:r>
    </w:p>
    <w:p w:rsidR="00000000" w:rsidRDefault="00D05AA2">
      <w:pPr>
        <w:pStyle w:val="pj"/>
      </w:pPr>
      <w:r>
        <w:rPr>
          <w:rStyle w:val="s0"/>
        </w:rPr>
        <w:t xml:space="preserve">12) врожденные аномалии развития обеих </w:t>
      </w:r>
      <w:r>
        <w:rPr>
          <w:rStyle w:val="s0"/>
        </w:rPr>
        <w:t>верхних конечностей, не подлежащие протезированию и затрудняющие пользование средствами передвижения;</w:t>
      </w:r>
    </w:p>
    <w:p w:rsidR="00000000" w:rsidRDefault="00D05AA2">
      <w:pPr>
        <w:pStyle w:val="pj"/>
      </w:pPr>
      <w:r>
        <w:rPr>
          <w:rStyle w:val="s0"/>
        </w:rPr>
        <w:t>13) ампутационные культи обеих бедер, не подлежащие протезированию;</w:t>
      </w:r>
    </w:p>
    <w:p w:rsidR="00000000" w:rsidRDefault="00D05AA2">
      <w:pPr>
        <w:pStyle w:val="pj"/>
      </w:pPr>
      <w:r>
        <w:rPr>
          <w:rStyle w:val="s0"/>
        </w:rPr>
        <w:t>14) ампутационные культи обеих голеней, не подлежащие протезированию с выраженными фун</w:t>
      </w:r>
      <w:r>
        <w:rPr>
          <w:rStyle w:val="s0"/>
        </w:rPr>
        <w:t>кциональными нарушениями верхних конечностей, затрудняющими пользование средствами передвижения;</w:t>
      </w:r>
    </w:p>
    <w:p w:rsidR="00000000" w:rsidRDefault="00D05AA2">
      <w:pPr>
        <w:pStyle w:val="pj"/>
      </w:pPr>
      <w:r>
        <w:rPr>
          <w:rStyle w:val="s0"/>
        </w:rPr>
        <w:t>15) врожденные аномалии развития нижних конечностей с нарушением передвижения III третьей степени;</w:t>
      </w:r>
    </w:p>
    <w:p w:rsidR="00000000" w:rsidRDefault="00D05AA2">
      <w:pPr>
        <w:pStyle w:val="pj"/>
      </w:pPr>
      <w:r>
        <w:rPr>
          <w:rStyle w:val="s0"/>
        </w:rPr>
        <w:t>16) анкилозы, контрактуры обеих тазобедренных или коленных с</w:t>
      </w:r>
      <w:r>
        <w:rPr>
          <w:rStyle w:val="s0"/>
        </w:rPr>
        <w:t>уставов с нарушением функций суставов III-IV степени в сочетании с выраженными функциональными нарушениями верхних конечностей, затрудняющими пользование средствами передвижения;</w:t>
      </w:r>
    </w:p>
    <w:p w:rsidR="00000000" w:rsidRDefault="00D05AA2">
      <w:pPr>
        <w:pStyle w:val="pj"/>
      </w:pPr>
      <w:r>
        <w:rPr>
          <w:rStyle w:val="s0"/>
        </w:rPr>
        <w:t xml:space="preserve">17) психические заболевания с тяжелыми расстройствами поведения, нуждающиеся </w:t>
      </w:r>
      <w:r>
        <w:rPr>
          <w:rStyle w:val="s0"/>
        </w:rPr>
        <w:t>в сопровождении законного представителя;</w:t>
      </w:r>
    </w:p>
    <w:p w:rsidR="00000000" w:rsidRDefault="00D05AA2">
      <w:pPr>
        <w:pStyle w:val="pj"/>
      </w:pPr>
      <w:r>
        <w:rPr>
          <w:rStyle w:val="s0"/>
        </w:rPr>
        <w:t>18) врожденные нарушения иммунной системы тяжелой степени тяжести.</w:t>
      </w:r>
    </w:p>
    <w:p w:rsidR="00000000" w:rsidRDefault="00D05AA2">
      <w:pPr>
        <w:pStyle w:val="pj"/>
      </w:pPr>
      <w:r>
        <w:rPr>
          <w:rStyle w:val="s0"/>
        </w:rPr>
        <w:t> </w:t>
      </w:r>
    </w:p>
    <w:p w:rsidR="00000000" w:rsidRDefault="00D05AA2">
      <w:pPr>
        <w:pStyle w:val="pj"/>
      </w:pPr>
      <w:r>
        <w:rPr>
          <w:rStyle w:val="s0"/>
        </w:rPr>
        <w:t> </w:t>
      </w:r>
    </w:p>
    <w:sectPr w:rsidR="000000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5AA2" w:rsidRDefault="00D05AA2" w:rsidP="00D05AA2">
      <w:r>
        <w:separator/>
      </w:r>
    </w:p>
  </w:endnote>
  <w:endnote w:type="continuationSeparator" w:id="0">
    <w:p w:rsidR="00D05AA2" w:rsidRDefault="00D05AA2" w:rsidP="00D05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5AA2" w:rsidRDefault="00D05AA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5AA2" w:rsidRDefault="00D05AA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5AA2" w:rsidRDefault="00D05AA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5AA2" w:rsidRDefault="00D05AA2" w:rsidP="00D05AA2">
      <w:r>
        <w:separator/>
      </w:r>
    </w:p>
  </w:footnote>
  <w:footnote w:type="continuationSeparator" w:id="0">
    <w:p w:rsidR="00D05AA2" w:rsidRDefault="00D05AA2" w:rsidP="00D05A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5AA2" w:rsidRDefault="00D05AA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5AA2" w:rsidRPr="00D05AA2" w:rsidRDefault="00D05AA2" w:rsidP="00D05AA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D05AA2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D05AA2" w:rsidRPr="00D05AA2" w:rsidRDefault="00D05AA2" w:rsidP="00D05AA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D05AA2"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3 сентября 2026 года № 102 «Об утверждении перечня медицинских показаний для оказания услуг по перевозке лиц с инвалидностью и детей с инвалидностью на инватакси» (не введен в действие)</w:t>
    </w:r>
  </w:p>
  <w:p w:rsidR="00D05AA2" w:rsidRPr="00D05AA2" w:rsidRDefault="00D05AA2" w:rsidP="00D05AA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D05AA2">
      <w:rPr>
        <w:rFonts w:ascii="Arial" w:hAnsi="Arial" w:cs="Arial"/>
        <w:color w:val="808080"/>
        <w:sz w:val="20"/>
      </w:rPr>
      <w:t>Статус документа: Не введен в действие, вводится в действие c 20.09.2026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5AA2" w:rsidRDefault="00D05AA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A2"/>
    <w:rsid w:val="00D0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rFonts w:ascii="Calibri" w:hAnsi="Calibri" w:cs="Calibri"/>
      <w:sz w:val="20"/>
      <w:szCs w:val="20"/>
    </w:rPr>
  </w:style>
  <w:style w:type="paragraph" w:customStyle="1" w:styleId="msopapdefault">
    <w:name w:val="msopapdefault"/>
    <w:basedOn w:val="a"/>
    <w:pPr>
      <w:spacing w:before="100" w:beforeAutospacing="1" w:after="200" w:line="276" w:lineRule="auto"/>
    </w:p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D05AA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05AA2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D05AA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05AA2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prg.kz/Document/?doc_id=39852932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g.kz/Document/?doc_id=37732497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639</Words>
  <Characters>3646</Characters>
  <Application>Microsoft Office Word</Application>
  <DocSecurity>0</DocSecurity>
  <Lines>30</Lines>
  <Paragraphs>8</Paragraphs>
  <ScaleCrop>false</ScaleCrop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2026-09-10T11:54:00Z</dcterms:created>
  <dcterms:modified xsi:type="dcterms:W3CDTF">2026-09-10T11:54:00Z</dcterms:modified>
</cp:coreProperties>
</file>