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53da" w14:textId="06e5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декабря 2021 года № ҚР ДСМ-139. Зарегистрирован в Министерстве юстиции Республики Казахстан 6 января 2022 года № 26401.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6 июня 2016 года № 479 "Об утверждении Стандарта организации оказания кардиологической и кардиохирургической помощи в Республике Казахстан" (зарегистрирован в Реестре государственной регистрации нормативных правовых актов под № 13877);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2017 года № 985 "О внесении изменений и дополнений в приказ Министра здравоохранения и социального развития Республики Казахстан от 6 июня 2016 года № 479 "Об утверждении Стандарта организации оказания кардиологической и кардиохирургической помощи в Республике Казахстан" (зарегистрирован в Реестре государственной регистрации нормативных правовых актов под № 16219).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ҚР ДСМ-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" Об утверждении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- Кодекс) и устанавливает требования к организации оказания кардиологической, интервенционно кардиологической, интервенционно аритмологической и кардиохирургической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-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- юридическое лицо, осуществляющее деятельность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-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инновационные медицинские технологии - совокупность методов и средств научной и научно-технической деятельности, внедрение которых в области медицины (биомедицины), фармации и цифровизации здравоохранения является социально значимым и (или) экономически эффективным;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обязательного социального медицинского страхования (далее - система ОСМС) -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медико-социальная помощь -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медицинская помощь - медицинская помощь, оказываемая в виде консультативно-диагностической помощи в амбулаторных условиях, станционарозамещающей и стационарной помощи на вторичном и третичном уровнях оказания медицинской помощи.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регионализация - разделение медицинских организаций на соответствующие уровни оказания неотложной кардиологической помощи (кардиологическая, кардиохирургическая помощь) пациентам с острым коронарным синдромом и (или) острым инфарктом миокарда в зависимости от сложности оказываемой медицинской технологии, а также распределение кардиохирургических операций по категориям сложности;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пациент -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объем бесплатной медицинской помощи (далее - ГОБМП) - объем медицинской помощи, предоставляемой за счет бюджетных средств.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кардиологическую, интервенционно кардиологическую, интервенционно аритмологическую и кардиохирургическую помощь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 здравоохранения, оказывающим кардиологическую, интервенционно кардиологическую, интервенционно аритмологическую и кардиохирургическую помощь относятся: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кардиологический центр;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кардиохирургический центр;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организация (далее - МО), в структуре которой, в зависимости от возложенных на нее функций, организовываются отделение кардиологии, интервенционно кардиологическое отделение, интервенционно аритмологическое отделение, кардиохирургическое отделение, отделение восстановительного лечения, кардиологический кабинет, кардиологическая койка в составе терапевтических отделений.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кардиологическую, интервенционно кардиологическую, интервенционно аритмологическую и кардиохирургическую помощь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организаций здравоохранения, оказывающих кардиологическую, интервенционно кардиологическую, интервенционно аритмологическую и кардиохирургическую помощь населению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профилактику, снижение заболеваемости, инвалидизации, смертности от болезней системы кровообращения (далее - БСК), увеличение продолжительности и улучшение качества жизни пациентов с БСК;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БСК путем новых методов диагностики;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качественной квалифицированной специализированной, в том числе высокотехнологичной медицинской помощи больным с БСК с соблюдением преемственности на всех этапах лечения;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оказание стационарозамещающей медицинской помощи и медицинской реабилитации пациентам с БСК, не нуждающимся в круглосуточном медицинском наблюдении;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медико-социальной помощи больным с БСК;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организациями здравоохранения и преемственность в своей деятельности по вопросам организации и оказания медицинской помощи больным с БСК;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медицинских технологий в диагностике и лечении БСК.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кардиологической, интервенционно кардиологической, интервенционно аритмологической и кардиохирургической помощи в разрезе уровней, видов, форм и условий ее оказания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медицинской помощи пациентам с БСК осуществляется в следующих формах: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-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неотложная -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-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оказывается пациентам с БСК: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прикреплению, предварительной записи или обращению;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независимо от факта прикрепления в случае оказания экстренной и неотложной медицинской помощи.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Специализированная медицинская помощь пациентам с БСК оказывается в амбулаторных условиях врачами по специальности "кардиология", "врач участковый и (или) врач общей врачебной практики", "педиатрия", "терапия";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ПМСП оказываются следующие лечебно-диагностические мероприятия: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- осмотр специалистом ПМСП, лабораторные и инструментальные неинвазивные методы исследования;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лечебные, в том числе оказание экстренной и неотложной медицинской помощи, лечебные манипуляции;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пациентов с БСК рецептами для получения лекарственных средств и медицинских изделий для бесплатного и (или) льготного амбулаторного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- 75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профилактические - медицинские осмотры, скрининговые профилактические медицинские осмотры целевых групп населения с последующим оздоровлением и динамическим наблюдением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 среднего и высшего образования" (зарегистрирован в Реестре государственной регистрации нормативных правовых актов под № 21820).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первичном обращении пациента в организацию ПМСП в регистратуре организации ПМСП оформляется первичная учетная медицинская документация: медицинская карта амбулаторного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№ 052/у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приказ ҚР ДСМ-175/2020).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невозможности установления диагноза БСК в организации ПМСП, пациент направляется на консультацию в консультативно-диагностический центр для оказания консультативно-диагностической помощи (далее - КДП) с проведением консилиума, с привлечением профильных специалистов, в том числе консультантов из МО республиканского уровня.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направлении к врачу-кардиологу (кардиохирургу) для оказания КДП врач ПМСП оформляет направление на консультационную услугу по </w:t>
      </w:r>
      <w:r>
        <w:rPr>
          <w:rFonts w:ascii="Times New Roman"/>
          <w:b w:val="false"/>
          <w:i w:val="false"/>
          <w:color w:val="000000"/>
          <w:sz w:val="28"/>
        </w:rPr>
        <w:t>форме № 097/у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ДСМ-175/2020, с результатами лабораторных и инструментальных исследований.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Врач-кардиолог (кардиохирург) при оказании КДП предоставляет врачу ПМСП, направившему пациента на консультационные услуги, консультативно-диагностическое заключение по </w:t>
      </w:r>
      <w:r>
        <w:rPr>
          <w:rFonts w:ascii="Times New Roman"/>
          <w:b w:val="false"/>
          <w:i w:val="false"/>
          <w:color w:val="000000"/>
          <w:sz w:val="28"/>
        </w:rPr>
        <w:t>форме № 075/у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ДСМ-175/2020, в котором указывает результаты проведенного обследования и лечения, а также о дальнейшем лечении пациента с БСК.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Врач ПМСП осуществляет дальнейшее наблюдение за пациентом с БСК после получения консультативно-диагностического заключения от врача-кардиолога (кардиохирурга), в соответствии с назначениями врача-кардиолога (кардиохирурга).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отклонений в показателях артериального давления (кризовое течение), аритмии различного генеза, учащения приступов стенокардии и нарастания симптомов сердечной недостаточности, врач-кардиолог МО выдает и продлевает лист или справку о временной нетрудоспособности, а при стойкой утрате трудоспособности (состояние после перенесенного инфаркта миокарда, аорто-коронарного шунтирования, застойной сердечной недостаточности) дает заключение на оформление документов для направления на медико-социальную экспертизу (далее - МСЭ)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(далее - приказ № 44).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Установление степени стойкой утраты трудоспособности пациента с БСК, порядок освидетельствования (переосвидетельствования), а также определение потребностей освидетельствуемого лица в мерах социальной защиты проводятся путем проведения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Лечение в стационарных условиях пациентам с БСК оказывается в кардиологическом (кардиохирургическом) отделении, на кардиологических койках в составе терапевтических отделений районной, межрайонной, городской, областной больницах, кардиологических и кардиохирургических центрах, национальных центрах, научных центрах или научно-исследовательских институтах, осуществляющих деятельность по специальностям кардиологии и кардиохирургии.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жизни пациент с БСК в экстренном порядке госпитализируется в отделение (палата) реанимации и интенсивной терапии, минуя приемное отделение.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Госпитализация пациента в круглосуточный стационар осуществляется при наличии медицинских показаний для круглосуточного медицинского наблюдения и лечения через Портал: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специалиста ПМСП;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врача-кардиолога МО, оказывающей амбулаторно-поликлиническую помощь;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экстренным показаниям (острый коронарный синдром, острая сердечная недостаточность, острые нарушения ритма и проводимости) вне зависимости от наличия направления.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направления пациента на плановую госпитализацию в круглосуточный стационар, организация ПМСП: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объем клинико-диагностических, лабораторных, инструментальных исследований в соответствии направляемому диагнозу (нозологии), руководствуясь клиническими протоколами диагностики и лечения, а также необходимости консультации профильных специалистов;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пациенту информацию о возможности альтернативного выбора организации здравоохранения по соответствующему профилю с наименьшим сроком ожидания госпитализации;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пациента о дате госпитализации в стационар посредством листа ожидания через Портал.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госпитализации пациент просматривает на сайте www.bg.eisz.kz информацию о свободных койках в круглосуточных стационарах Республики Казахстан и своей очередности в круглосуточный стационар, куда планируется его госпитализация.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осмотра врачом в приемном отделении круглосуточного стационара пациент госпитализируется в кардиологическое (кардиохирургическое) отделение с заполнением карты стационарного пациента по форме № 001/у, утвержденной приказом № ҚР ДСМ-175/2020, при наличии письменного информированного согласия пациента или его законного представителя на предоставление ему медицинской помощи.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Пациент с установленным диагнозом острый коронарный синдром (далее - ОКС) с подъемом сегмента, острый инфаркт миокарда (далее - ОИМ) госпитализируется в лабораторию катетеризации, минуя приемное отделение, отделение (палата) реанимации и интенсивной терапии.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Кардиологическая (кардиохирургическая) помощь в стационарных условиях включает в себя: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осмотр врачом пациента с целью определения его состояния и установления предварительного диагноза;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лечебно-диагностических исследований с целью определения тактики лечения пациента, а также в целях снижения риска инвазивных методов исследования и лечения;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консультаций профильных специалистов.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экстренных состояниях основной диагноз устанавливается в течение 24 (двадцати четырех) часов с момента поступления пациента в круглосуточный стационар на основании данных клинико-анамнестического обследования, результатов инструментальных и лабораторных методов исследования и заносится в медицинскую карту стационарного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№ 001/у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Экстренная госпитализация в круглосуточный стационар осуществляется при наличии медицинских показаний для оказания экстренной и неотложной медицинской помощи и круглосуточного медицинского наблюдения и лечения.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отсутствии возможности проведения на региональном уровне лабораторно-инструментальных исследований и лечебных мероприятий пациент направляется в организации городов республиканского значения для оказания специализированной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118 Кодекса.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Скорая медицинская помощь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Неотложная медицинская помощь пациентам при ОКС оказывается бригадой скорой медицинской помощи, которая обеспечивает проведение первичных лечебных мероприятий, первичных реанимационных мероприятий, лечение состояний, угрожающих жизни и незамедлительную транспортировку в МО с возможностью проведения интервенционных вмешательств (далее - ИВ) в круглосуточном режиме.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МО с возможностью проведения ИВ, пациент доставляется в ближайшую МО, имеющую в своей структуре отделение (палата) реанимации и интенсивной терапии.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у пациента, находящегося на лечении в МО без возможности проведения ИВ, показаний для проведения неотложных интервенционных или кардиохирургических вмешательств, пациент незамедлительно переводится санитарным автотранспортом, включая медицинскую авиацию в МО с возможностью проведения ИВ в круглосуточном режиме.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 для проведения ИВ пациентам с ОКС оснащаются в зависимости от объема коронарных стентирований одним или более ангиокардиографическими установками с или без кардиохирургической поддержки, но с отработанной логистикой перевода в кардиохирургический стационар, лабораторией неинвазивных методов исследования, лабораторией катетеризации сердца и сосудов, лабораторией (отделением) интервенционной аритмологии, отделением кардиореанимации и функционируют в круглосуточном режиме.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стратификации риска и выбора оптимального вида реваскуляризации миокарда и оценки риска внутригоспитальных исходов используется шкала Синтакс (SYNTAX) (пятилетнее клиническое наблюдение о проведении ИВ с использованием стентов), с принятием совместного решения лечащего врача и заведующего отделением (кардиолог, интервенционный кардиолог, кардиохирург).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 беременной женщины при наличии показаний для оказания специализированной кардиологической, интервенционно кардиологической, интервенционно аритмологической и кардиохирургической медицинской помощи решение о направлении в профильную МО принимается консилиумом врачей с участием профильного специалиста и с занесением протокола консилиума в </w:t>
      </w:r>
      <w:r>
        <w:rPr>
          <w:rFonts w:ascii="Times New Roman"/>
          <w:b w:val="false"/>
          <w:i w:val="false"/>
          <w:color w:val="000000"/>
          <w:sz w:val="28"/>
        </w:rPr>
        <w:t>форму № 048/у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ҚР ДСМ-175/2020.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выявлении врожденного порока развития сердечно-сосудистой системы в организациях родовспоможения, проводится консультация детского кардиолога (кардиохирурга) и при наличии медицинских показаний новорожденный переводится в профильный стационар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134 Кодекса.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завершения лечения в стационарных условиях пациенту выдается выписка из медицинской карты стационарного пациента "Медицинская карта стационарного пациента" по </w:t>
      </w:r>
      <w:r>
        <w:rPr>
          <w:rFonts w:ascii="Times New Roman"/>
          <w:b w:val="false"/>
          <w:i w:val="false"/>
          <w:color w:val="000000"/>
          <w:sz w:val="28"/>
        </w:rPr>
        <w:t>форме № 001/у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ДСМ-175/2020, с результатами проведенного обследования и дальнейшей тактикой лечения пациента.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Лечение в стационарозамещающих условиях пациентам с БСК оказывается во врачебной амбулатории, сельской, районной, городской поликлиниках, кардиологическом отделении (или на кардиологических койках в составе терапевтических отделений) районной, межрайонной, городской, областной больницах, кардиологических и кардиохирургических центрах, национальных центрах, научных центрах или научно-исследовательских институтах, осуществляющих деятельность по специальностям кардиологии и кардиохирургии.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Оказание медицинской помощи пациентам с ОКС и (или) ОИМ осуществляется по уровням регионализации: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уровне медицинская помощь оказывается организациями скорой медицинской помощи, ПМСП, а также организациями, оказывающими стационарную помощь без возможности проведения ИВ пациентам с острым коронарным синдромом или острым инфарктом миокарда;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уровне медицинская помощь оказывается организациями, оказывающими стационарную помощь с возможностью проведения чрескожных коронарных вмешательств без кардиохирургического отделения;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уровне медицинская помощь оказывается организациями, оказывающими стационарную помощь, республиканскими и научными медицинскими организациями с наличием кардиохирургического отделения.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Оказание медицинской помощи пациентам с ОКС или ОИМ проводят в соответствии с настоящим Стандартом, правилами оказания медицинской помощи, а также клиническими протоколами.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Оказание кардиологической, интервенционно кардиологической, интервенционно аритмологической и кардиохирургической помощи пациентам осуществляется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673 "О внесении изменения в постановление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Выполнение оперативных вмешательств в кардиохирургии проводится по принципу регионализации с учетом уровня сложности: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кардиохирургических операций взрослым по категориям сложности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регионализации кардиохирургической помощи для взрослого населения проводится по принципу регионализации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целевых значений ключевых показателей по регионализации кардиохирургической помощи (по уровням сложности категории пациентов)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течение трех оценочных периодов МО осуществляет хирургические вмешательства уровня категории сложности, предусмотренные в приложении 1 к настоящему приказу;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сложности оперативных вмешательств при врожденных пороках сердца проводится по Базовой шкале Аристотеля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одному ребенку нескольких операции в расчет берется только одна операция с наивысшим баллом по Базовой шкале Аристотеля.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объективизации качества работы детского кардиохирургического отделения используется такой параметр как эффективность операций, рассчитывающийся по уравнению: (среднее значение сложности по Базовой шкале Аристотеля) х (30 дневная послеоперационная выживаемость)/100 = (Эффективность операций):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регионализации кардиохирургической помощи для детского населения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целевых значений ключевых показателей регионализации кардиохирургической помощи детскому населению (по уровням сложности категории пациентов)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течение трех оценочных периодов МО осуществляет хирургические вмешательства по уровням категории сложности,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Индикаторы для МО, оказывающих ПМСП (кардиологический профиль) и стационарную кардиохирургическую, кардиологическую и интервенционно кардиологическую помощь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 обеспечивают учет пациентов с хронической сердечной недостаточностью в медицинской информационной системе (Информационная система "Регистр острый коронарный синдром").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Штаты организаций, оказывающих кардиологическую и кардиохирургическую помощь населению, устанавливаются в соответствии со штатными нормативами,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Основное оснащение медицинскими изделиями, при оказании кардиологической, интервенционно кардиологической, интервенционно аритмологической и кардиохирургической медицинской помощи,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 - острый коронарный синдром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ОИМ - острый инфаркт миокарда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 - интервенционные вмешательства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КДП - консультативно-диагностическая помощь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БСК - болезни системы кровообращения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МСЭ - медико - социальная экспертиза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- обязательного социального медицинского страхования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- первичная медико-санитарная помощь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медицинские организации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- гарантированный объем бесплатной медицинской помощи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кардиохирургических операций взрослым по категориям сложности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сложности операции Название болезни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шунтирование более двух коронарных артерии без искусственного кровообращения увеличивает уровень сложности на следующую категорию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без поражения ствола ЛКА, ФВ ЛЖ больше 50%, стенокардия ФК I-III (CCS) , СН I-II (NYHA), возраст до 70 лет - на изолированное коронарное шунтирование с 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с поражением ствола ЛКА, ФВ ЛЖ больше 50%, стенокардия ФК I-III (CCS) , СН ФК I-II (NYHA), возраст до 70 лет - на изолированное коронарное шунтирование с ИК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без поражения ствола ЛКА, ФВ 30- 50%, стенокардия ФК I-III (CCS) , СН ФК I-III (NYHA), возраст до 70 лет - на изолированное коронарное шунтирование с ИК.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с (без) поражения ствола ЛКА, ФВ ЛЖ больше 50%, стенокардия ФК I-IV (CCS) , СН ФК I-III (NYHA), возраст до 70 лет - на изолированное коронарное шунтирование с ИК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поражением ствола ЛКА, ФВ 30- 50%, стенокардия ФК I-IV (CCS) , СН ФК I-III (NYHA), возраст до 70 лет - на изолированное коронарное шунтирование с ИК.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ЛЖ менее 50%, стенокардия ФК I-IV (CCS) , СН ФК I-III (NYHA), возраст старше 70 лет - на изолированное коронарное шунтирование с ИК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30- 50%, стенокардия ФК I-IV (CCS) , СН ФК I-III (NYHA), возраст старше 70 лет - на изолированное коронарное шунтирование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больше 50%, с ишемической митральной недостаточностью 1- 2 ст, стенокардия ФК I-IV (CCS) , СН ФК I-III (NYHA), возраст до 70 лет - на изолированное коронарное шунтирование с ИК.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ЛЖ менее 30%, стенокардия ФК I-IV (CCS) , СН ФК I-IV (NYHA), - на изолированное коронарное шунтирование с ИК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30-50%, стенокардия ФК I-IV (CCS) , СН ФК I-IV (NYHA), с митральной недостаточностью 2-3ст, ЛГ 1-2 ст - на коронарное шунтирование с пластикой митрального (трикуспидального) клапана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30-50%, в сочетание с ревматическим (дегенеративным) поражением 1 клапана сердца (митральног,аортального,трикуспидального) или ВПС с ДМПП, стенокардия ФК I-IV (CCS) , СН ФК I-III (NYHA), ЛГ 1-2 ст, возраст до 70 лет - на коронарное шунтирование с пластикой или протезированием одного клапана сердца или пластикой ДМПП с ИК.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менее 30%, стенокардия ФК I-IV (CCS) , СН ФК I-IV (NYHA), с митральной недостаточностью 2-3ст, ЛГ 2-3 ст - на коронарное шунтирование с пластикой митрального (трикуспидального) клапана с ИК.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30-50%, в сочетание с ревматическим (дегенеративным) поражением 1-3 клапанов сердца (митрального, аортального, трикуспидального) или ВПС, стенокардия ФК I-IV (CCS) , СН ФК I-III (NYHA), ЛГ 2-3 ст - на коронарное шунтирование с пластикой или протезированием 1-4 клапанов сердца и (или) коррекцией ВПС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30- 50%, стенокардия ФК I-IV (CCS) , СН ФК I-IV (NYHA), с поражением магистральных ветвей аорты (брахеоцефальных, подвздошно - бедренного сегмента и т.д.) - на коронарное шунтирование с реконструкцией,протезированием магистральных ветвей аорты (брахеоцефальных, подвздошно-бедренного сегмента и т.д.)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ЛЖ менее 50%, стенокардия ФК I-IV (CCS) , СН ФК I-III (NYHA), с ФП- на коронарное шунтирование с интраоперационной РЧА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Реваскуляризация миокарда через минимально инвазивные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менее 30%, в сочетание с ревматическим (дегенеративным) поражением 1-3 клапанов сердца (митрального, аортального, трикуспидального) или ВПС, стенокардия ФК I-IV (CCS), СН ФК I-III (NYHA), ЛГ 2-3 ст - на коронарное шунтирование с пластикой или протезированием 1-4 клапанов сердца и (или) коррекцией ВПС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менее 50%, в сочетание c (без) ишемического поражения митрального клапана сердца с аневризмой ЛЖ, стенокардия ФК I-IV (CCS) , СН ФК I-III (NYHA), ЛГ 2-3 ст - на коронарное шунтирование c (без) пластикой, протезирование митрального клапана сердца и реконструкцией ЛЖ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менее 30%, стенокардия ФК I-IV (CCS) , СН ФК I-IV (NYHA), с поражением магистральных ветвей аорты (брахеоцефальных, подвздошно - бедренного сегмента и т.д.) - на коронарное шунтирование с реконструкцией,протезированием магистральных ветвей аорты (брахеоцефальных, подвздошно-бедренного сегмента и т.д.)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ЛЖ менее 50%, стенокардия ФК I-IV (CCS) , СН ФК I-III (NYHA), ранее перенесенная операция на открытом сердце - на повторное коронарное шунтирование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случаи гибридного коронарного шунтирования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случаи коронарного шунтирования с имплантацией ЭКМО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имплантация искусственного сердца, левого и (или) правого желудочка, трансплантация сердца, трансплантация легких, трансплантация комплекса сердца+легкие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пороки сердца и поражение магистральных сосудов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изолированное поражение одного клапана с ФВ ЛЖ больше 50%, ЛГ 1-2, СН ФК I-III (NYHA) - на протезирование 1 клапана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открытая комисуротомия МК, с ФВ ЛЖ свыше 50%, ЛГ 1-2, СН ФК I-III (NYHA)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изолированное поражение одного клапана с ФВ ЛЖ больше 50%, ЛГ 1-2, СН ФК I-III (NYHA) - на протезирование 1 клапана сердца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изолированное поражение одного клапана с ФВ ЛЖ 30-50%, ЛГ 1-2, СН ФК I-III (NYHA) - на протезирование 1 клапана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открытая комиссуротомия МК, с ФВ ЛЖ 30- 50%, ЛГ 1-2, СН ФК I-III (NYHA)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изолированное поражение одного клапана с ФВ ЛЖ 30- 50%, ЛГ 1-2, СН ФК I-IV (NYHA), - на протезирование одного клапана после митральнойкомисуротомии,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клапанное поражение сердца с ФВ ЛЖ свыше 50%, ЛГ 1-2, СН ФК I-III (NYHA) - на протезироване 1 клапана и анулоплатику ТК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клапанное поражение сердца с ФВ ЛЖ 30-50%, ЛГ 1-2, СН ФК I-III (NYHA) - на протезирование 1 клапана и анулопластику ТК или 2-х клапанное протезирование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клапанные поражения, ФВ ЛЖ более 30%, ЛГ 1-3, СН ФК I-III (NYHA) - на протезирование 2-3 клапанов и (или) аннулопластика ТК,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клапанные поражения, с поражением коронарных артерии, ФВ ЛЖ 30-50%, ЛГ 1-3, СН ФК I-IV (NYHA)- на протезирование, пластику клапанов сердца в сочетание с коронарным шунтированием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- 2- 3 клапанные поражения, ФВ ЛЖ 30-50%, ЛГ 1-3, СН ФК I-IV (NYHA) - на протезирование клапанов сердца в сочетании с пластикой аортального и (или) митрального клапана с анулопластику 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клапанные поражения, ФВ ЛЖ менее 30%, ЛГ 1-3, СН ФК I-IV (NYHA) - на протезирование клапанов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Хроническая аневризма восходящего отдела аорты (II тип по DeBakey), ФВ ЛЖ более 50%, ЛГ 1-2, СН ФК I-III (NYHA)- на протезирование аорты с протезированием аортального клапана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острый инфекционный эндокардит с изолированным поражением одного клапана с ФВ ЛЖ свыше 30%, ЛГ1- 2 ст, СН ФК I-III (NYHA)- на протезирование 1 клапана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клапанные поражения, ФВ ЛЖ более 30%, ЛГ 1-3, СН ФК I-IV (NYHA) - на пластику клапанов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клапанные поражения, с поражением коронарных артерии, ФВ ЛЖ менее 30%, ЛГ 1-3, СН ФК I-IV (NYHA)- на протезирование, пластику клапанов сердца в сочетание с коронарным шунтированием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- 2- 3 клапанные поражения, ФВ ЛЖ менее 30%, ЛГ 1-3, СН ФК I-IV (NYHA) - на протезирование клапанов сердца в сочетании с пластикой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(I-II тип по DeBakey), ФВ ЛЖ менее 50%, ЛГ 1-3, СН ФК I-IV (NYHA)- на протезирование аорты с клапансохроняющей пластикой корня аорты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cпоражением коронарных артерии, ФВ ЛЖ менее 50%, ЛГ 1-3, СН ФК I-IV (NYHA)- на протезирование аорты и c (без) протезированием аортального клапана в сочетание с коронарным шунтированием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(I -II тип по DeBakey), ФВ ЛЖ менее 50%, ЛГ 1-3, СН ФК I-IV (NYHA) с поражением 2-х и более клапанов - на протезирование аорты и c (без) протезированием аортального и иных клапанов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клапанные поражения сердца, ЛГ 1-3, СН ФК I-IV (NYHA)- на протезирование,пластику клапанов сердца в сочетание с РЧА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Коррекция ППС через минимально инвазивные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острый инфекционный эндокардит с поражением 2-х и более клапанов без уточнения ФВ ЛЖ, ЛГ 1- 3 ст, СН ФК I-V (NYHA) - на протезирование клапанов сердца и (или) пластику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(I-II тип по DeBakey), без уточнения ФВ ЛЖ, с дисфункцией митрального и (или) иных клапанов, ЛГ 1-3, СН ФК I-IV (NYHA)- на протезирование аорты c (без) протезированием аортального и с вмешательством на МК и (или) ТК клапанах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Расслоение аорты (I - II тип по DeBakey), без уточнения ФВ ЛЖ %, ЛГ 1-3, СН ФК I-IV (NYHA)- на протезирование c (без) протезированием аортального клапана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случаи гибридной коррекции ППС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случаи коррекции ППС требующие имплантации ЭМКО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имплантация искусственного сердца,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 и (или)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желудочка, трансплантация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легких, трансплантация комплекса сердца+легкие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ВПС у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ДМПП с легочной гиперензией 1-2ст и недостаточности трикуспидального клапана ≤ 2 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ДМПП с легочной гиперензией 1-2ст и недостаточности трикуспидального клапана ≤ 2ст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ДМЖП с легочной гиперензией 1-2ст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Атриовентрикулярный септальный дефект (АВК) - неполная форма с легочной гипертензией 1-2ст.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коррекция ВПС с легочной гипертензией 2-3ст без имплантации устройств для вспомогательного кровообращения,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ВПС через минимально инвазивные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ВПС "синего типа"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гемодинамическая коррекция ВПС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повторная (и (или) очередной этап) коррекции ВПС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коррекция ВПС с имплантацией ЭКМО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искусственного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 и (или)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желудочка, трансплантация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легких, трансплантация комплекса сердца+легкие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болезни сердца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церклажных швов после операции на открытом сердце,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в полости сердца с ФВ ЛЖ более 50 %, ЛГ 1-2, СН ФК I-III (NYHA) - удаление инородного тела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переднего средостения - удаление опухоли без 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Внутриполостные опухоли сердца (миксома предсердия) с ФВ ЛЖ более 50 %, ЛГ 1-2, СН ФК I-III (NYHA) - миксомэктомия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Экссудативный перикардит - пункция, дренирование перикарда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Внутриполостные опухоли сердца (миксома предсердия) с поражением коронарных сосудов и (или) с поражением клапанов сердца с ФВ ЛЖ менее 50 %, ЛГ 1-2, СН ФК I-III (NYHA) - миксомэктомия с коронарным шунтированием или коррекцией клапанного порока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грудины - реконструкция грудины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полости сердца с ФВ ЛЖ менее 30 %, ЛГ 1-2, СН ФК I-III (NYHA) - удаление инородного тела с ИК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Медиастенит, остеомиелит грудины (ребер) - дренирование, резекция, санация, пластика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ЭКС с эпикардиальнойимплантацией электродов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Рецидив опухоли сердца - повторные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удаление (резекция) опухоли сердца через минимально инвазивные доступы с применением торакоскопической стойки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РЧА через минимально ивазивные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на открытом сердце у беременных и у женщин в раннем послеродовом период Все экстренные операции на открытом сердце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открытом сердце + смежная хирургия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ЭКМО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искусственного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легких,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комплекса сердца + легкие </w:t>
            </w:r>
          </w:p>
        </w:tc>
      </w:tr>
    </w:tbl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- сердечная недостаточность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ППС - приобретенные пороки седца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ДМПП - дефект межпредсердной перегородки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 - искусственное кравообращение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ДМЖП - дефект межжелудочковой перегородки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 - митральный клапан 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 - легочная гипертензия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РЧА - радиочастотная абляция 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ВПС - врожденный порок сердца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ЛКА - левая коронарная артерия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ЛЖ - левый желудочек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 - трикуспидальный клапан 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ФК - функциональный класс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ФВ - фракция выброса 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ЭКМО - экстрокорпоральная мембранная оксигенация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1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регионализации кардиохирургической помощи для взрослого населения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регионализации для оказания кардиохирургической помощи (по уровням сложности категории больных)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Кардиохирургический центр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пороки сердца и поражение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врожденного порока сердца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болезни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</w:tbl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уровни категории сложности пациентов вычисляются на основании таблицы "Распределение кардиохирургических операций взрослым по категориям сложности"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2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по регионализации кардиохирургической помощи (по уровням сложности категории пациентов)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Кардиохирургический центр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кардиохирургических пациентов, направленных на следующий уровень получения медицинской помощи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направленных на следующий уровень оказания медпомощи * 100 / Общее число пролеченных кардиохирургических пациентов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послеоперационных осложнений * 100/ общее число прооперированных пациентов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после оперативных вмешательств* 100/ общее число прооперированных пациентов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научных журналах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2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шкала Аристотеля для оценки сложности оперативных вмешательств при врожденных пороках сердца Значимость баллов по базовой шкале Аристотеля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базовой шкалы Аристотеля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осложнений, длительность пребывания в отделении интенсивной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4 - 7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 недель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</w:t>
            </w:r>
          </w:p>
        </w:tc>
      </w:tr>
    </w:tbl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базовой шкале Аристотеля различают 4 уровня сложности: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1.5 - 5.9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6.0 - 7.9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8.0 - 9.9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10.0 - 15.0</w:t>
            </w:r>
          </w:p>
        </w:tc>
      </w:tr>
    </w:tbl>
    <w:bookmarkStart w:name="z22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шкала Аристотеля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Процедура, операция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 (базовая шкала)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открытого овального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дефекта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межпредсердной перегородки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Септация единого предсердия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(или) увеличение дефекта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закрытие дефекта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Фенестрирование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межжелудочковой перегородки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множественных дефектов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(или) увеличение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Фенестрирование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полной формы атриовентрикулярного 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промежуточной формы атриовентрикулярного 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неполной формы атриовентрикулярного 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отхождения легочной артерии от восходящего отдела аорты (гемитрункус)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общего 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Вальвулопластика клапана общего 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клапана общего 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тотального аномального дренажа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аномального дренажа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аномального дренажа легочных вен при синдроме "ятагана"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стеноза системных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трехпредсердного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стенозов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внутрипредсердного тоннеля (кроме операций Сеннинга и Мастарда)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аномального впадения полых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без вентрикулотомии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вентрикулотомией без трансаннулярной пластики выводного отдела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вентрикулотомией и трансаннулярной пластикой выводного отдела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использованием кондуита (правый желудочек и (или) легочная артерия)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Атриовентрикулярного септального дефекта в сочетании с тетрадой Фалло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отсутствием 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атрезии легочной артерии в сочетании с дефектом межжелудочковой перегородки (включая тетраду Фалло с атрезией легочной артерии)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атрезии легочной артерии в сочетании с дефектом межжелудочковой перегородки и большими аортолегочными коллатералями (псевдотрункус)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Унифокализация больших аортолегочных коллатералей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больших аортолегочных коллатералей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трехстворчатого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трехстворчатого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трехстворчатого клапана при коррекции единственного желудочка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трехстворчатого клапана без его замены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выводного отдела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 типу "полутора" желудочков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ствола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центральных ветвей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периферических ветвей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двойного отхождения магистральных сосудов от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замена кондуита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кондуита правый желудочек и (или) легочная артерия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кондуита левый желудочек и (или) легочная артерия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 клапана механическим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 клапана биологическим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 клапана гомографтом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Клапаносохраняющая реконструкция корня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с помощью протеза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гомографтом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Росса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Конно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Росс-Конно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подклапанного аортального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надклапанного аортального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аневризмы синуса Вальсальвы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аортолевожелудочкового тоннеля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надклапанного стеноза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Норвуда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Двухжелудочковая коррекция при синдроме гипоплазии левых отделов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органокомплекса "сердце-легкие"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Батиста (частичная вентрикулоэктомия левого желудочка)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перикарда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Перикардэктомия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 в модификации предсерднолегочного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 в модификации предсердножелудочкового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фенестрированного латерального тоннеля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латерального тоннеля, без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фенестрированного экстракардиального кондуита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экстракардиального кондуита, без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(двойное переключение) при корригированной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корригированной транспозиции магистральных сосудов (переключение на уровне предсердий в сочетании с операцией Растелли)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межжелудочковой перегородки при корригированной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межжелудочковой перегородки в сочетании с формированием кондуита между левым желудочком и легочной артерией при корригированной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артериального переключения при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артериального переключения при транспозиции магистральных сосудов в сочетании с пластикой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Сеннинга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Мастарда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Растелли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внутрижелудочкового тоннеля при двойном отхождении магистральных сосудов от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транспозиции магистральных артерии REV (reparation a l'etage ventriculaire)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двойного отхождения магистральных сосудов от левого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аномального отхождения коронарной артерии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фистулы коронарной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анастомозом "конец в конец"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анастомозом "конец в конец" на протяжении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пластикой лоскутом подключичной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Истмопластика при коарктации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протезированием аорты сосудистым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дуги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открытого артериального протока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сосудистого кольца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сосудистого кольца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аневризмы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восходящего отдела аорты при расслаивающей аневризме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раны грудной мышцей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постоянного электрокардиостимулятора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(или) ревизия постоянного электрокардиостимулятора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кардиовертера-дефибриллятора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(или) ревизия кардиовертера-дефибриллятора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аблация предсердных нарушений ритма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модифицированного системно-легочного анастомоза по Блэлок-Тауссиг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центрального системно-легочного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и (или) лигирование системно-легочного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Бандинг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бандинга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Дамус-Кей-Стэнсел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двунаправленного 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однонаправленного 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билатерального двунаправленного 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Гемифонтен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левого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опухоли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плевральной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грудного протока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интрааортального контрпульсатора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экстракорпоральной мембранной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вспомогательной 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диафрагмы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остеосинтез грудины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средостения при медиастените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(или) дренирование послеоперационной стернотомной 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одномоментной пластикой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дуги аорты в сочетании с пластикой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биопротезом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аблация желудочковых нарушений ритма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внутрипредсердного тоннеля после операции Сеннинга или Мастарда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окклюзия предсердной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кондуита желудочек и (или) аорта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трехстворчатого клапана при аномалии Эбштейна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ранее выполненной операции Фонтена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из легочной артерии при острой тромбоэмболии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из легочной артерии при хронической тромбоэмболии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2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регионализации кардиохирургической помощи для детского населения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регионализации для оказания кардиохирургической помощи (по уровням сложности категории больных)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</w:tr>
    </w:tbl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уровни категории сложности пациентов вычисляются на основании таблицы "Базовая шкала Аристотеля для оценки сложности оперативных вмешательств при врожденных пороках сердца"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3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регионализации кардиохирургической помощи детскому населению (по уровням сложности категории пациентов)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Измерительный период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послеоперационных осложнений * 100/ общее число прооперированных пациентов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эффективности операций (30 дневная послеоперационная выживаемость)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сложности по Базовой шкале Аристотеля х 30 дневная послеоперационная выживаемость 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5,5*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5,5*</w:t>
            </w:r>
          </w:p>
        </w:tc>
      </w:tr>
    </w:tbl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5,5 % среднее значение эффективности по Республике Казахстан за 2020 год. Данный параметр не является постоянной величиной и должен высчитываться ежегодно (или при пересмотре данного приказа).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эффективности среднего значения по Республике Казахстан (≥ 5,5 %) клиники областного уровня может выполнять операции IV уровня.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кардиологической,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3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для медицинских организаций, оказывающих первичную медико-санитарную помощь (кардиологический профиль)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врачами, оказывающими кардиологическую помощь в амбулаторно-поликлинической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основных работников (врачи кардиологи) *100/ штатная численность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80% - 0 баллов,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кардиологического кабинета амбулаторно-поликлинической организации медицинской техникой неинвазивного обследования (ЭКГ, ЭхоКГ, тесты с физической нагрузкой: тредмилл-тест и (или) велоэргометрия, ХМ ЭКГ, СМАД, дефибриллятор бифазный)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фактического медицинского оборудования в рабочем состоянии *100/ количество медицинского оборудования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скрининговыми обследованиями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скрининговые обследования на выявление факторов риска БСК и БСК *100/ общее количество лиц, подлежащих скрининговым обследованиям на выявление факторов риска БСК и БСК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диспансерным наблюдением выявленных при скрининге больных с АГ и ИБС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АГ и ИБС, охваченных диспансерным наблюдением *100/ общее количество больных с АГ и ИБС, выявленных при скрининговом обследовании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больных БСК при скрининговом обследовании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МИС,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 выявленными БСК после проведения скрининговых обследований *100/ общее количество лиц, прошедших скрининговые обследования на выявление БСК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10%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приказа МЗ РК № ҚР ДСМ-278/2020 от 15 декабря 2020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впервые выявленными БСК, своевременно взятых на диспансерный учет по результатам скрининга с момента верификации диагноза в течение 10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МИС,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впервые выявленными БСК, взятых на диспансерный учет в течение 10 дней с момента верификации диагноза *100/ общее количество пациентов с впервые выявленными БСК, взятых на диспансерный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диспансерных больных с диагнозом БСК получивших АЛО, из числа подлежащих бесплатному лекарственному обеспечению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ЭРСБ, 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с диагнозом БСК обеспеченных бесплатными лекарственными препаратами на амбулаторном уровне из числа подлежащих бесплатному лекарственному обеспечению *100/ общее количество больных с диагнозом БСК подлежащих бесплатному лекарственному обеспечению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 менее 70% диспансерных больных, подлежащих АЛО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приказа МЗ РК № ҚР ДСМ-278/2020 от 15 декабря 2020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целевых доз и АПФ/БРА у пациентов с ХСН стадии D согласно существующим рекомендациям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ХСН стадии D, у которых достигнуты целевые дозы и АПФ / БРА *100/ общее количество пациентов с ХСН со стадией D, которым назначены и АПФ / 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больных с диагнозом ХСН и фибрилляцией/трепетанием предсердий, кому назначены непрямые антикоагулянты на последнем визите за предшествующие 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 с диагнозом ХСН и фибрилляцией/трепетанием предсердий, кому назначены непрямые антикоагулянты на последнем визите*100/ число больных ХСН с фибрилляцией/трепетанием предсердий, у которых имеются визиты в течение последних 12 месяцев и нет противопоказаний и побочных реакций на антикоагулянты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экстренно госпитализированных по поводу острой сердечной недостаточности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ХСН, выбывших из стационара после экстренной госпитализации по поводу острой сердечной недостаточности за последний месяц *100/ общее количество пациентов с ХСН, состоящих на диспансерном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оптимальной медикаментозной терапии ХСН на толерантность к физической нагрузке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внутренний ежемесячный отчет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ХСН с увеличением пройденного расстояния в тест 6 минутной ходьбы &gt; 30% *100/ общее количество пациентов с ХСН, получивших ОМТ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пациентов, которым выполнено определение уровня натрийуретических пептидов (мозгового натрийуретического пептида/N-концевого фрагмента прогормона мозгового натрийуретического пептида (NT-proBNP)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пациентов, которым выполнено определение уровня натрийуретических пептидов *100/ общее количество пациентов с ХСН, кому проводилась оптимальная медикаментозная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диспансерных больных с диагнозом ХСН, состоящих на учете в Регистре ХСН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регистра ХСН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диагнозом ХСН, состоящих на учете в Регистре ХСН *100/ общее количество пациентов с диагнозом ХСН, состоящих на учете в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умерших от БСК от общего количества умерших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от БСК из прикрепленного населения *100/ общее количество умерших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 - 3 балла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- 0 баллов</w:t>
            </w:r>
          </w:p>
        </w:tc>
      </w:tr>
    </w:tbl>
    <w:bookmarkStart w:name="z25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для медицинских организаций, оказывающих стационарную кардиохирургическую, кардиологическую и интервенционно кардиологическую помощь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врачами кардиологами, интервенционными кардиологами, аритмологами, кардиохирургами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основных работников (врачи кардиологи, интервенционные кардиологи, аритмологи, кардиохирурги) *100/ штатная численность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80% - 0 баллов,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отделения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оборудования в рабочем состоянии *100/ количество медицинского оборудования (МО)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отделения интервенционной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оборудования в рабочем состоянии *100/ количество медицинского оборудования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отделения кардиохирургии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оборудования в рабочем состоянии *100/ количество медицинского оборудования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проведенной тромболитической терапии (ТЛТ) пациентам при ОКС на госпитальном этапе согласно показаниям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ОКС, получивших ТЛТ на госпитальном этапе по показаниям *100/ общее количество пациентов с ОКС, которым требовалась ТЛТ на госпитальном этапе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 - 0 баллов,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ОКС с подъемом сегмента ST на электрокардиограмме которым было проведено первичное чрескожное коронарное вмешательство в течение 60 мин. с момента поступления (время "дверь - баллон" - не более 60 мин.)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ОКС с подъемом сегмента ST на электрокардиограмме кому была оказана первичное ЧКВ в течение 60 мин с момента поступления (время "дверь - баллон" - не более 60 минут) *100/ общее количество поступивших пациентов с 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 - 0 баллов,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Досуточная летальность от ОИМ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ОИМ, умерших в стационарах в течение суток *100/ общее количество пациентов пролеченных ОИМ (выписанных + умершие)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20% - 3 балла,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 - 0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стационарной летальности от острого инфаркта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ОИМ, умерших в стационаре *100/ общее количество выбывших пациентов с ОИМ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http://www.gks.ru/metod/fed-proekt/MET040203.pdf)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- 10% - 3 балла,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11% - 25%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26% - 0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 после кардиохирургических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послеоперационных осложнений после кардиохирургических операций *100/ общее количество оперированных пациентов кардиохирургического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стационара будет просчитан удельный вес послеоперационных осложнений и проведено сравнение с предыдущим периодом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V категория сложности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2%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категория сложности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3,5%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3,5%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категория сложности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4,5%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4,5% - 0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стационарной летальности при проведении кардиохирургических операций на открытом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пациентов, которым было проведено кардиохирургическое вмешательство на открытом сердце, умерших в стационаре *100/ общее количество оперированных на открытом сердце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стационара будет просчитан удельный вес послеоперационной летальности и проведено сравнение с предыдущим периодом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V категория сложности операций не более 2,5%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категория сложно 1сти операций не более 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категория сложности операций не более 5%</w:t>
            </w:r>
          </w:p>
        </w:tc>
      </w:tr>
    </w:tbl>
    <w:bookmarkStart w:name="z2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6"/>
    <w:bookmarkStart w:name="z2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ProBNP - натрийуретического гормона</w:t>
      </w:r>
    </w:p>
    <w:bookmarkEnd w:id="207"/>
    <w:bookmarkStart w:name="z2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 - артериальная гипертензия</w:t>
      </w:r>
    </w:p>
    <w:bookmarkEnd w:id="208"/>
    <w:bookmarkStart w:name="z2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АЛО - амбулаторное лекарственное обеспечение</w:t>
      </w:r>
    </w:p>
    <w:bookmarkEnd w:id="209"/>
    <w:bookmarkStart w:name="z2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СМАД- суточное мониторирование артериального давления</w:t>
      </w:r>
    </w:p>
    <w:bookmarkEnd w:id="210"/>
    <w:bookmarkStart w:name="z2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АПФ/БРА - ангиотензинпревращающего фермента/блокаторы рецепторов ангиотензина </w:t>
      </w:r>
    </w:p>
    <w:bookmarkEnd w:id="211"/>
    <w:bookmarkStart w:name="z2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РПН - регистр прикрепленного населения</w:t>
      </w:r>
    </w:p>
    <w:bookmarkEnd w:id="212"/>
    <w:bookmarkStart w:name="z2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ГПРЗ - Государственная программа развития здравоохранения</w:t>
      </w:r>
    </w:p>
    <w:bookmarkEnd w:id="213"/>
    <w:bookmarkStart w:name="z2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ИСЛО - информационная система "Лекарственное обеспечение"</w:t>
      </w:r>
    </w:p>
    <w:bookmarkEnd w:id="214"/>
    <w:bookmarkStart w:name="z2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ОИМ - острый инфаркт миокарда </w:t>
      </w:r>
    </w:p>
    <w:bookmarkEnd w:id="215"/>
    <w:bookmarkStart w:name="z3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ХСН - хроническая сердечная недостаточность</w:t>
      </w:r>
    </w:p>
    <w:bookmarkEnd w:id="216"/>
    <w:bookmarkStart w:name="z3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РОКС - регистр острого коронарного синдрома </w:t>
      </w:r>
    </w:p>
    <w:bookmarkEnd w:id="217"/>
    <w:bookmarkStart w:name="z3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 - ишемическая болезнь сердца</w:t>
      </w:r>
    </w:p>
    <w:bookmarkEnd w:id="218"/>
    <w:bookmarkStart w:name="z3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 - острый коронарный синдром</w:t>
      </w:r>
    </w:p>
    <w:bookmarkEnd w:id="219"/>
    <w:bookmarkStart w:name="z3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болезни системы кровообращения</w:t>
      </w:r>
    </w:p>
    <w:bookmarkEnd w:id="220"/>
    <w:bookmarkStart w:name="z3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- медицинская информационная система</w:t>
      </w:r>
    </w:p>
    <w:bookmarkEnd w:id="221"/>
    <w:bookmarkStart w:name="z3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СУМТ - система управления медицинской техникой</w:t>
      </w:r>
    </w:p>
    <w:bookmarkEnd w:id="222"/>
    <w:bookmarkStart w:name="z3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медицинские организации</w:t>
      </w:r>
    </w:p>
    <w:bookmarkEnd w:id="223"/>
    <w:bookmarkStart w:name="z3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ОМТ - оптимальная медикаментозная терапия</w:t>
      </w:r>
    </w:p>
    <w:bookmarkEnd w:id="224"/>
    <w:bookmarkStart w:name="z3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ЭРСБ - электронный регистр стационарных больных</w:t>
      </w:r>
    </w:p>
    <w:bookmarkEnd w:id="225"/>
    <w:bookmarkStart w:name="z3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ЧКВ - чрескожное коронарное вмешательство</w:t>
      </w:r>
    </w:p>
    <w:bookmarkEnd w:id="226"/>
    <w:bookmarkStart w:name="z3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 - система управления ресурсами</w:t>
      </w:r>
    </w:p>
    <w:bookmarkEnd w:id="227"/>
    <w:bookmarkStart w:name="z31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ТЛТ - тромболитическая терапия</w:t>
      </w:r>
    </w:p>
    <w:bookmarkEnd w:id="228"/>
    <w:bookmarkStart w:name="z31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ХМ ЭКГ - холтеровское мониторирование электрокардиографа </w:t>
      </w:r>
    </w:p>
    <w:bookmarkEnd w:id="229"/>
    <w:bookmarkStart w:name="z3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ЭХОКГ - эхокардиография</w:t>
      </w:r>
    </w:p>
    <w:bookmarkEnd w:id="230"/>
    <w:bookmarkStart w:name="z3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ЭКГ - электрокардиография 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