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76A" w:rsidRDefault="00CA3379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76A" w:rsidRPr="00CA3379" w:rsidRDefault="00CA3379">
      <w:pPr>
        <w:spacing w:after="0"/>
        <w:rPr>
          <w:lang w:val="ru-RU"/>
        </w:rPr>
      </w:pPr>
      <w:r w:rsidRPr="00CA3379">
        <w:rPr>
          <w:b/>
          <w:color w:val="000000"/>
          <w:sz w:val="28"/>
          <w:lang w:val="ru-RU"/>
        </w:rPr>
        <w:t xml:space="preserve">О внесении изменений в приказ исполняющего обязанности Министра здравоохранения Республики Казахстан от 30 октября 2020 года № ҚР ДСМ-174/2020 "Об утверждении целевых групп лиц, подлежащих скрининговым исследованиям, а также правил, объема и </w:t>
      </w:r>
      <w:r w:rsidRPr="00CA3379">
        <w:rPr>
          <w:b/>
          <w:color w:val="000000"/>
          <w:sz w:val="28"/>
          <w:lang w:val="ru-RU"/>
        </w:rPr>
        <w:t>периодичности проведения данных исследований и в приказ Министра здравоохранения Республики Казахстан от 15 декабря 2020 года № ҚР ДСМ-264/2020 "Об утверждении правил, объема и периодичности проведения профилактических медицинских осмотров целевых групп на</w:t>
      </w:r>
      <w:r w:rsidRPr="00CA3379">
        <w:rPr>
          <w:b/>
          <w:color w:val="000000"/>
          <w:sz w:val="28"/>
          <w:lang w:val="ru-RU"/>
        </w:rPr>
        <w:t>селения, включая детей дошкольного, школьного возрастов, а также учащихся организаций технического и профессионального, послесреднего и высшего образования"</w:t>
      </w:r>
    </w:p>
    <w:p w:rsidR="002C676A" w:rsidRDefault="00CA3379">
      <w:pPr>
        <w:spacing w:after="0"/>
        <w:jc w:val="both"/>
      </w:pPr>
      <w:r w:rsidRPr="00CA3379">
        <w:rPr>
          <w:color w:val="000000"/>
          <w:sz w:val="28"/>
          <w:lang w:val="ru-RU"/>
        </w:rPr>
        <w:t xml:space="preserve">Приказ Министра здравоохранения Республики Казахстан от 5 июля 2022 года № ҚР ДСМ- 65. </w:t>
      </w:r>
      <w:r>
        <w:rPr>
          <w:color w:val="000000"/>
          <w:sz w:val="28"/>
        </w:rPr>
        <w:t>Зарегистриро</w:t>
      </w:r>
      <w:r>
        <w:rPr>
          <w:color w:val="000000"/>
          <w:sz w:val="28"/>
        </w:rPr>
        <w:t>ван в Министерстве юстиции Республики Казахстан 8 июля 2022 года № 28747</w:t>
      </w:r>
    </w:p>
    <w:p w:rsidR="002C676A" w:rsidRPr="00CA3379" w:rsidRDefault="00CA3379">
      <w:pPr>
        <w:spacing w:after="0"/>
        <w:jc w:val="both"/>
        <w:rPr>
          <w:lang w:val="ru-RU"/>
        </w:rPr>
      </w:pPr>
      <w:bookmarkStart w:id="1" w:name="z4"/>
      <w:r>
        <w:rPr>
          <w:color w:val="000000"/>
          <w:sz w:val="28"/>
        </w:rPr>
        <w:t xml:space="preserve">      </w:t>
      </w:r>
      <w:r w:rsidRPr="00CA3379">
        <w:rPr>
          <w:color w:val="000000"/>
          <w:sz w:val="28"/>
          <w:lang w:val="ru-RU"/>
        </w:rPr>
        <w:t>ПРИКАЗЫВАЮ:</w:t>
      </w:r>
    </w:p>
    <w:p w:rsidR="002C676A" w:rsidRPr="00CA3379" w:rsidRDefault="00CA3379">
      <w:pPr>
        <w:spacing w:after="0"/>
        <w:jc w:val="both"/>
        <w:rPr>
          <w:lang w:val="ru-RU"/>
        </w:rPr>
      </w:pPr>
      <w:bookmarkStart w:id="2" w:name="z5"/>
      <w:bookmarkEnd w:id="1"/>
      <w:r w:rsidRPr="00CA337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A3379">
        <w:rPr>
          <w:color w:val="000000"/>
          <w:sz w:val="28"/>
          <w:lang w:val="ru-RU"/>
        </w:rPr>
        <w:t xml:space="preserve"> 1. Внести в приказ исполняющего обязанности Министра здравоохранения Республики Казахстан от 30 октября 2020 года № ҚР ДСМ-174/2020 "Об утверждении целевых гр</w:t>
      </w:r>
      <w:r w:rsidRPr="00CA3379">
        <w:rPr>
          <w:color w:val="000000"/>
          <w:sz w:val="28"/>
          <w:lang w:val="ru-RU"/>
        </w:rPr>
        <w:t>упп лиц, подлежащих скрининговым исследованиям, а также правил, объема и периодичности проведения данных исследований" (зарегистрирован в Реестре государственной регистрации нормативных правовых актов под № 21572) следующие изменения:</w:t>
      </w:r>
    </w:p>
    <w:bookmarkEnd w:id="2"/>
    <w:p w:rsidR="002C676A" w:rsidRPr="00CA3379" w:rsidRDefault="002C676A">
      <w:pPr>
        <w:spacing w:after="0"/>
        <w:rPr>
          <w:lang w:val="ru-RU"/>
        </w:rPr>
      </w:pPr>
    </w:p>
    <w:p w:rsidR="002C676A" w:rsidRDefault="00CA3379">
      <w:pPr>
        <w:spacing w:after="0"/>
        <w:jc w:val="both"/>
      </w:pPr>
      <w:r w:rsidRPr="00CA337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A3379">
        <w:rPr>
          <w:color w:val="000000"/>
          <w:sz w:val="28"/>
          <w:lang w:val="ru-RU"/>
        </w:rPr>
        <w:t xml:space="preserve"> приложение 1 </w:t>
      </w:r>
      <w:r w:rsidRPr="00CA3379">
        <w:rPr>
          <w:color w:val="000000"/>
          <w:sz w:val="28"/>
          <w:lang w:val="ru-RU"/>
        </w:rPr>
        <w:t xml:space="preserve">к указанному приказу изложить в новой редакции согласно приложению </w:t>
      </w:r>
      <w:r>
        <w:rPr>
          <w:color w:val="000000"/>
          <w:sz w:val="28"/>
        </w:rPr>
        <w:t>1 к настоящему приказу;</w:t>
      </w:r>
    </w:p>
    <w:p w:rsidR="002C676A" w:rsidRDefault="002C676A">
      <w:pPr>
        <w:spacing w:after="0"/>
      </w:pPr>
    </w:p>
    <w:p w:rsidR="002C676A" w:rsidRDefault="00CA3379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 w:rsidRPr="00CA3379">
        <w:rPr>
          <w:color w:val="000000"/>
          <w:sz w:val="28"/>
          <w:lang w:val="ru-RU"/>
        </w:rPr>
        <w:t xml:space="preserve">приложение 2 к указанному приказу изложить в новой редакции согласно приложению </w:t>
      </w:r>
      <w:r>
        <w:rPr>
          <w:color w:val="000000"/>
          <w:sz w:val="28"/>
        </w:rPr>
        <w:t>2 к настоящему приказу.</w:t>
      </w:r>
    </w:p>
    <w:p w:rsidR="002C676A" w:rsidRPr="00CA3379" w:rsidRDefault="00CA3379">
      <w:pPr>
        <w:spacing w:after="0"/>
        <w:jc w:val="both"/>
        <w:rPr>
          <w:lang w:val="ru-RU"/>
        </w:rPr>
      </w:pPr>
      <w:bookmarkStart w:id="3" w:name="z8"/>
      <w:r>
        <w:rPr>
          <w:color w:val="000000"/>
          <w:sz w:val="28"/>
        </w:rPr>
        <w:t xml:space="preserve">       </w:t>
      </w:r>
      <w:r w:rsidRPr="00CA3379">
        <w:rPr>
          <w:color w:val="000000"/>
          <w:sz w:val="28"/>
          <w:lang w:val="ru-RU"/>
        </w:rPr>
        <w:t>2. Внести в приказ Министра здравоохранения Ре</w:t>
      </w:r>
      <w:r w:rsidRPr="00CA3379">
        <w:rPr>
          <w:color w:val="000000"/>
          <w:sz w:val="28"/>
          <w:lang w:val="ru-RU"/>
        </w:rPr>
        <w:t>спублики Казахстан от 15 декабря 2020 года № ҚР ДСМ-264/2020 "Об утверждении правил, объема и периодичности проведения профилактических медицинских осмотров целевых групп населения, включая детей дошкольного, школьного возрастов, а также учащихся организац</w:t>
      </w:r>
      <w:r w:rsidRPr="00CA3379">
        <w:rPr>
          <w:color w:val="000000"/>
          <w:sz w:val="28"/>
          <w:lang w:val="ru-RU"/>
        </w:rPr>
        <w:t>ий технического и профессионального, послесреднего и высшего образования" (зарегистрирован в Реестре государственной регистрации нормативных правовых актов под № 21820) следующие изменения:</w:t>
      </w:r>
    </w:p>
    <w:bookmarkEnd w:id="3"/>
    <w:p w:rsidR="002C676A" w:rsidRPr="00CA3379" w:rsidRDefault="002C676A">
      <w:pPr>
        <w:spacing w:after="0"/>
        <w:rPr>
          <w:lang w:val="ru-RU"/>
        </w:rPr>
      </w:pPr>
    </w:p>
    <w:p w:rsidR="002C676A" w:rsidRDefault="00CA3379">
      <w:pPr>
        <w:spacing w:after="0"/>
        <w:jc w:val="both"/>
      </w:pPr>
      <w:r w:rsidRPr="00CA3379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A3379">
        <w:rPr>
          <w:color w:val="000000"/>
          <w:sz w:val="28"/>
          <w:lang w:val="ru-RU"/>
        </w:rPr>
        <w:t xml:space="preserve"> приложение 1 к указанному приказу изложить в новой редакци</w:t>
      </w:r>
      <w:r w:rsidRPr="00CA3379">
        <w:rPr>
          <w:color w:val="000000"/>
          <w:sz w:val="28"/>
          <w:lang w:val="ru-RU"/>
        </w:rPr>
        <w:t xml:space="preserve">и согласно приложению </w:t>
      </w:r>
      <w:r>
        <w:rPr>
          <w:color w:val="000000"/>
          <w:sz w:val="28"/>
        </w:rPr>
        <w:t>3 к настоящему приказу.</w:t>
      </w:r>
    </w:p>
    <w:p w:rsidR="002C676A" w:rsidRPr="00CA3379" w:rsidRDefault="00CA3379">
      <w:pPr>
        <w:spacing w:after="0"/>
        <w:jc w:val="both"/>
        <w:rPr>
          <w:lang w:val="ru-RU"/>
        </w:rPr>
      </w:pPr>
      <w:bookmarkStart w:id="4" w:name="z10"/>
      <w:r>
        <w:rPr>
          <w:color w:val="000000"/>
          <w:sz w:val="28"/>
        </w:rPr>
        <w:t xml:space="preserve">      </w:t>
      </w:r>
      <w:r w:rsidRPr="00CA3379">
        <w:rPr>
          <w:color w:val="000000"/>
          <w:sz w:val="28"/>
          <w:lang w:val="ru-RU"/>
        </w:rPr>
        <w:t>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2C676A" w:rsidRPr="00CA3379" w:rsidRDefault="00CA3379">
      <w:pPr>
        <w:spacing w:after="0"/>
        <w:jc w:val="both"/>
        <w:rPr>
          <w:lang w:val="ru-RU"/>
        </w:rPr>
      </w:pPr>
      <w:bookmarkStart w:id="5" w:name="z11"/>
      <w:bookmarkEnd w:id="4"/>
      <w:r>
        <w:rPr>
          <w:color w:val="000000"/>
          <w:sz w:val="28"/>
        </w:rPr>
        <w:t>     </w:t>
      </w:r>
      <w:r w:rsidRPr="00CA3379">
        <w:rPr>
          <w:color w:val="000000"/>
          <w:sz w:val="28"/>
          <w:lang w:val="ru-RU"/>
        </w:rPr>
        <w:t xml:space="preserve"> 1) государственную регистр</w:t>
      </w:r>
      <w:r w:rsidRPr="00CA3379">
        <w:rPr>
          <w:color w:val="000000"/>
          <w:sz w:val="28"/>
          <w:lang w:val="ru-RU"/>
        </w:rPr>
        <w:t>ацию настоящего приказа в Министерстве юстиции Республики Казахстан;</w:t>
      </w:r>
    </w:p>
    <w:p w:rsidR="002C676A" w:rsidRPr="00CA3379" w:rsidRDefault="00CA3379">
      <w:pPr>
        <w:spacing w:after="0"/>
        <w:jc w:val="both"/>
        <w:rPr>
          <w:lang w:val="ru-RU"/>
        </w:rPr>
      </w:pPr>
      <w:bookmarkStart w:id="6" w:name="z12"/>
      <w:bookmarkEnd w:id="5"/>
      <w:r>
        <w:rPr>
          <w:color w:val="000000"/>
          <w:sz w:val="28"/>
        </w:rPr>
        <w:t>     </w:t>
      </w:r>
      <w:r w:rsidRPr="00CA3379">
        <w:rPr>
          <w:color w:val="000000"/>
          <w:sz w:val="28"/>
          <w:lang w:val="ru-RU"/>
        </w:rPr>
        <w:t xml:space="preserve"> 2) размещение настоящего приказа на интернет-ресурсе Министерства здравоохранения Республики Казахстан;</w:t>
      </w:r>
    </w:p>
    <w:p w:rsidR="002C676A" w:rsidRPr="00CA3379" w:rsidRDefault="00CA3379">
      <w:pPr>
        <w:spacing w:after="0"/>
        <w:jc w:val="both"/>
        <w:rPr>
          <w:lang w:val="ru-RU"/>
        </w:rPr>
      </w:pPr>
      <w:bookmarkStart w:id="7" w:name="z13"/>
      <w:bookmarkEnd w:id="6"/>
      <w:r w:rsidRPr="00CA337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A3379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</w:t>
      </w:r>
      <w:r w:rsidRPr="00CA3379">
        <w:rPr>
          <w:color w:val="000000"/>
          <w:sz w:val="28"/>
          <w:lang w:val="ru-RU"/>
        </w:rPr>
        <w:t xml:space="preserve">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 </w:t>
      </w:r>
    </w:p>
    <w:p w:rsidR="002C676A" w:rsidRPr="00CA3379" w:rsidRDefault="00CA3379">
      <w:pPr>
        <w:spacing w:after="0"/>
        <w:jc w:val="both"/>
        <w:rPr>
          <w:lang w:val="ru-RU"/>
        </w:rPr>
      </w:pPr>
      <w:bookmarkStart w:id="8" w:name="z14"/>
      <w:bookmarkEnd w:id="7"/>
      <w:r>
        <w:rPr>
          <w:color w:val="000000"/>
          <w:sz w:val="28"/>
        </w:rPr>
        <w:t>     </w:t>
      </w:r>
      <w:r w:rsidRPr="00CA3379">
        <w:rPr>
          <w:color w:val="000000"/>
          <w:sz w:val="28"/>
          <w:lang w:val="ru-RU"/>
        </w:rPr>
        <w:t xml:space="preserve"> 3. Конт</w:t>
      </w:r>
      <w:r w:rsidRPr="00CA3379">
        <w:rPr>
          <w:color w:val="000000"/>
          <w:sz w:val="28"/>
          <w:lang w:val="ru-RU"/>
        </w:rPr>
        <w:t>роль за исполнением настоящего приказа возложить на курирующего вице-министра здравоохранения Республики Казахстан.</w:t>
      </w:r>
    </w:p>
    <w:p w:rsidR="002C676A" w:rsidRPr="00CA3379" w:rsidRDefault="00CA3379">
      <w:pPr>
        <w:spacing w:after="0"/>
        <w:jc w:val="both"/>
        <w:rPr>
          <w:lang w:val="ru-RU"/>
        </w:rPr>
      </w:pPr>
      <w:bookmarkStart w:id="9" w:name="z15"/>
      <w:bookmarkEnd w:id="8"/>
      <w:r>
        <w:rPr>
          <w:color w:val="000000"/>
          <w:sz w:val="28"/>
        </w:rPr>
        <w:t>     </w:t>
      </w:r>
      <w:r w:rsidRPr="00CA3379">
        <w:rPr>
          <w:color w:val="000000"/>
          <w:sz w:val="28"/>
          <w:lang w:val="ru-RU"/>
        </w:rPr>
        <w:t xml:space="preserve">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7780"/>
        <w:gridCol w:w="260"/>
        <w:gridCol w:w="4340"/>
      </w:tblGrid>
      <w:tr w:rsidR="002C676A">
        <w:trPr>
          <w:trHeight w:val="30"/>
          <w:tblCellSpacing w:w="0" w:type="auto"/>
        </w:trPr>
        <w:tc>
          <w:tcPr>
            <w:tcW w:w="80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"/>
          <w:p w:rsidR="002C676A" w:rsidRDefault="00CA3379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CA3379">
              <w:rPr>
                <w:i/>
                <w:color w:val="000000"/>
                <w:sz w:val="20"/>
                <w:lang w:val="ru-RU"/>
              </w:rPr>
              <w:t xml:space="preserve"> </w:t>
            </w:r>
            <w:r>
              <w:rPr>
                <w:i/>
                <w:color w:val="000000"/>
                <w:sz w:val="20"/>
              </w:rPr>
              <w:t>М</w:t>
            </w:r>
            <w:r>
              <w:rPr>
                <w:i/>
                <w:color w:val="000000"/>
                <w:sz w:val="20"/>
              </w:rPr>
              <w:t>инистр здравоохранения</w:t>
            </w:r>
          </w:p>
          <w:p w:rsidR="002C676A" w:rsidRDefault="002C676A">
            <w:pPr>
              <w:spacing w:after="20"/>
              <w:ind w:left="20"/>
              <w:jc w:val="both"/>
            </w:pPr>
          </w:p>
          <w:p w:rsidR="002C676A" w:rsidRDefault="002C676A">
            <w:pPr>
              <w:spacing w:after="0"/>
            </w:pPr>
          </w:p>
          <w:p w:rsidR="002C676A" w:rsidRDefault="00CA3379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0"/>
            </w:pPr>
            <w:r>
              <w:rPr>
                <w:i/>
                <w:color w:val="000000"/>
                <w:sz w:val="20"/>
              </w:rPr>
              <w:t>А. Ғиният</w:t>
            </w:r>
          </w:p>
        </w:tc>
      </w:tr>
      <w:tr w:rsidR="002C676A" w:rsidRPr="00CA337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0"/>
              <w:jc w:val="center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>Приложение 1 к приказу</w:t>
            </w:r>
            <w:r w:rsidRPr="00CA3379">
              <w:rPr>
                <w:lang w:val="ru-RU"/>
              </w:rPr>
              <w:br/>
            </w:r>
            <w:r w:rsidRPr="00CA3379">
              <w:rPr>
                <w:color w:val="000000"/>
                <w:sz w:val="20"/>
                <w:lang w:val="ru-RU"/>
              </w:rPr>
              <w:t>Министра здравоохранения</w:t>
            </w:r>
            <w:r w:rsidRPr="00CA3379">
              <w:rPr>
                <w:lang w:val="ru-RU"/>
              </w:rPr>
              <w:br/>
            </w:r>
            <w:r w:rsidRPr="00CA3379">
              <w:rPr>
                <w:color w:val="000000"/>
                <w:sz w:val="20"/>
                <w:lang w:val="ru-RU"/>
              </w:rPr>
              <w:t>Республики Казахстан</w:t>
            </w:r>
            <w:r w:rsidRPr="00CA3379">
              <w:rPr>
                <w:lang w:val="ru-RU"/>
              </w:rPr>
              <w:br/>
            </w:r>
            <w:r w:rsidRPr="00CA3379">
              <w:rPr>
                <w:color w:val="000000"/>
                <w:sz w:val="20"/>
                <w:lang w:val="ru-RU"/>
              </w:rPr>
              <w:t>от 5 июля 2022 года</w:t>
            </w:r>
            <w:r w:rsidRPr="00CA3379">
              <w:rPr>
                <w:lang w:val="ru-RU"/>
              </w:rPr>
              <w:br/>
            </w:r>
            <w:r w:rsidRPr="00CA3379">
              <w:rPr>
                <w:color w:val="000000"/>
                <w:sz w:val="20"/>
                <w:lang w:val="ru-RU"/>
              </w:rPr>
              <w:t>№ ҚР ДСМ- 65</w:t>
            </w:r>
          </w:p>
        </w:tc>
      </w:tr>
      <w:tr w:rsidR="002C676A" w:rsidRPr="00CA337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0"/>
              <w:jc w:val="center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>Приложение 1 к приказу</w:t>
            </w:r>
            <w:r w:rsidRPr="00CA3379">
              <w:rPr>
                <w:lang w:val="ru-RU"/>
              </w:rPr>
              <w:br/>
            </w:r>
            <w:r w:rsidRPr="00CA3379">
              <w:rPr>
                <w:color w:val="000000"/>
                <w:sz w:val="20"/>
                <w:lang w:val="ru-RU"/>
              </w:rPr>
              <w:t>исполняющего обязанности</w:t>
            </w:r>
            <w:r w:rsidRPr="00CA3379">
              <w:rPr>
                <w:lang w:val="ru-RU"/>
              </w:rPr>
              <w:br/>
            </w:r>
            <w:r w:rsidRPr="00CA3379">
              <w:rPr>
                <w:color w:val="000000"/>
                <w:sz w:val="20"/>
                <w:lang w:val="ru-RU"/>
              </w:rPr>
              <w:t>Министра здравоохранения</w:t>
            </w:r>
            <w:r w:rsidRPr="00CA3379">
              <w:rPr>
                <w:lang w:val="ru-RU"/>
              </w:rPr>
              <w:br/>
            </w:r>
            <w:r w:rsidRPr="00CA3379">
              <w:rPr>
                <w:color w:val="000000"/>
                <w:sz w:val="20"/>
                <w:lang w:val="ru-RU"/>
              </w:rPr>
              <w:t xml:space="preserve">Республики </w:t>
            </w:r>
            <w:r w:rsidRPr="00CA3379">
              <w:rPr>
                <w:color w:val="000000"/>
                <w:sz w:val="20"/>
                <w:lang w:val="ru-RU"/>
              </w:rPr>
              <w:t>Казахстан</w:t>
            </w:r>
            <w:r w:rsidRPr="00CA3379">
              <w:rPr>
                <w:lang w:val="ru-RU"/>
              </w:rPr>
              <w:br/>
            </w:r>
            <w:r w:rsidRPr="00CA3379">
              <w:rPr>
                <w:color w:val="000000"/>
                <w:sz w:val="20"/>
                <w:lang w:val="ru-RU"/>
              </w:rPr>
              <w:t>от 30 октября 2020 года</w:t>
            </w:r>
            <w:r w:rsidRPr="00CA3379">
              <w:rPr>
                <w:lang w:val="ru-RU"/>
              </w:rPr>
              <w:br/>
            </w:r>
            <w:r w:rsidRPr="00CA3379">
              <w:rPr>
                <w:color w:val="000000"/>
                <w:sz w:val="20"/>
                <w:lang w:val="ru-RU"/>
              </w:rPr>
              <w:t>№ ҚР ДСМ-174/2020</w:t>
            </w:r>
          </w:p>
        </w:tc>
      </w:tr>
    </w:tbl>
    <w:p w:rsidR="002C676A" w:rsidRPr="00CA3379" w:rsidRDefault="00CA3379">
      <w:pPr>
        <w:spacing w:after="0"/>
        <w:rPr>
          <w:lang w:val="ru-RU"/>
        </w:rPr>
      </w:pPr>
      <w:bookmarkStart w:id="10" w:name="z19"/>
      <w:r w:rsidRPr="00CA3379">
        <w:rPr>
          <w:b/>
          <w:color w:val="000000"/>
          <w:lang w:val="ru-RU"/>
        </w:rPr>
        <w:t xml:space="preserve"> Целевые группы лиц, подлежащие скрининговым исследованиям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2C676A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"/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Целевая группа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 скрининговых исследований</w:t>
            </w:r>
          </w:p>
        </w:tc>
      </w:tr>
      <w:tr w:rsidR="002C676A" w:rsidRPr="00CA3379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 xml:space="preserve"> Мужчины и женщины в возрасте от 30 до 70 лет, проходящие скрининговые исследования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 xml:space="preserve">На </w:t>
            </w:r>
            <w:r w:rsidRPr="00CA3379">
              <w:rPr>
                <w:color w:val="000000"/>
                <w:sz w:val="20"/>
                <w:lang w:val="ru-RU"/>
              </w:rPr>
              <w:t>раннее выявление поведенческих факторов риска</w:t>
            </w:r>
          </w:p>
        </w:tc>
      </w:tr>
      <w:tr w:rsidR="002C676A" w:rsidRPr="00CA3379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>Мужчины и женщины в возрасте от 40 до 70 лет, проходящие скрининговые исследования, не состоящие на динамическом наблюдении с артериальной гипертонией, ишемической болезнью сердца и сахарным диабетом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>На ранн</w:t>
            </w:r>
            <w:r w:rsidRPr="00CA3379">
              <w:rPr>
                <w:color w:val="000000"/>
                <w:sz w:val="20"/>
                <w:lang w:val="ru-RU"/>
              </w:rPr>
              <w:t>ее выявление артериальной гипертонии, ишемической болезни сердца и сахарного диабета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>Мужчины и женщины в возрасте от 40 до 70 лет, проходящие скрининговые исследования, не состоящие на динамическом наблюдении с глаукомой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раннее выявление глаукомы</w:t>
            </w:r>
          </w:p>
        </w:tc>
      </w:tr>
      <w:tr w:rsidR="002C676A" w:rsidRPr="00CA3379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>Женщины в возрасте от 30 до 70 лет и старше, проходящие скрининговые исследования, не состоящие на динамическом наблюдении с злокачественными новообразованиями шейки матки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>На раннее выявление рака шейки матки</w:t>
            </w:r>
          </w:p>
        </w:tc>
      </w:tr>
      <w:tr w:rsidR="002C676A" w:rsidRPr="00CA3379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>Женщины в возрасте от 40 до 70 лет и старше,</w:t>
            </w:r>
            <w:r w:rsidRPr="00CA3379">
              <w:rPr>
                <w:color w:val="000000"/>
                <w:sz w:val="20"/>
                <w:lang w:val="ru-RU"/>
              </w:rPr>
              <w:t xml:space="preserve"> проходящие скрининговые исследования, не состоящие на динамическом наблюдении с злокачественными новообразованиями молочной железы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>На раннее выявление рака молочной железы</w:t>
            </w:r>
          </w:p>
        </w:tc>
      </w:tr>
      <w:tr w:rsidR="002C676A" w:rsidRPr="00CA3379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>Мужчины и женщины в возрасте от 50 до 70 лет и старше, проходящие скрининговые и</w:t>
            </w:r>
            <w:r w:rsidRPr="00CA3379">
              <w:rPr>
                <w:color w:val="000000"/>
                <w:sz w:val="20"/>
                <w:lang w:val="ru-RU"/>
              </w:rPr>
              <w:t>сследования, не состоящие на динамическом наблюдении с доброкачественными и злокачественными новообразованиями толстой кишки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>На раннее выявление колоректального рака</w:t>
            </w:r>
          </w:p>
        </w:tc>
      </w:tr>
      <w:tr w:rsidR="002C676A" w:rsidRPr="00CA3379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bookmarkStart w:id="11" w:name="z20"/>
            <w:r w:rsidRPr="00CA3379">
              <w:rPr>
                <w:color w:val="000000"/>
                <w:sz w:val="20"/>
                <w:lang w:val="ru-RU"/>
              </w:rPr>
              <w:t xml:space="preserve"> Группы риска: </w:t>
            </w:r>
          </w:p>
          <w:bookmarkEnd w:id="11"/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 xml:space="preserve">1) медицинские работники: </w:t>
            </w:r>
          </w:p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>- организаций службы крови, проводящие инваз</w:t>
            </w:r>
            <w:r w:rsidRPr="00CA3379">
              <w:rPr>
                <w:color w:val="000000"/>
                <w:sz w:val="20"/>
                <w:lang w:val="ru-RU"/>
              </w:rPr>
              <w:t xml:space="preserve">ивные процедуры, участвующие в переработке крови; занимающиеся гемодиализом; </w:t>
            </w:r>
          </w:p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 xml:space="preserve">- хирургического, стоматологического, гинекологического, акушерского, гематологического профилей, также проводящие инвазивные методы диагностики и лечения; </w:t>
            </w:r>
          </w:p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>-клинических, иммунол</w:t>
            </w:r>
            <w:r w:rsidRPr="00CA3379">
              <w:rPr>
                <w:color w:val="000000"/>
                <w:sz w:val="20"/>
                <w:lang w:val="ru-RU"/>
              </w:rPr>
              <w:t xml:space="preserve">огических, вирусологических, бактериологических, паразитологических лабораторий; </w:t>
            </w:r>
          </w:p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>2) пациенты, поступающие на плановые и экстренные оперативные вмешательства;</w:t>
            </w:r>
          </w:p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>3) пациенты центров и отделений гемодиализа, гематологии, онкологии, трансплантации, сердечно-сос</w:t>
            </w:r>
            <w:r w:rsidRPr="00CA3379">
              <w:rPr>
                <w:color w:val="000000"/>
                <w:sz w:val="20"/>
                <w:lang w:val="ru-RU"/>
              </w:rPr>
              <w:t xml:space="preserve">удистой и легочной хирургии; </w:t>
            </w:r>
          </w:p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 xml:space="preserve">4) пациенты, получающие гемотрансфузии, трансплантацию и пересадку органов (части органов), тканей, половых, фетальных, стволовых клеток и биологических материалов; </w:t>
            </w:r>
          </w:p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>5) беременные женщины;</w:t>
            </w:r>
          </w:p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 xml:space="preserve">6) лица из ключевых групп населения, </w:t>
            </w:r>
            <w:r w:rsidRPr="00CA3379">
              <w:rPr>
                <w:color w:val="000000"/>
                <w:sz w:val="20"/>
                <w:lang w:val="ru-RU"/>
              </w:rPr>
              <w:t>которые подвергаются повышенному риску заражения ВИЧ-инфекцией в силу особенностей образа жизни.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>На раннее выявление вирусных гепатитов В и С</w:t>
            </w:r>
          </w:p>
        </w:tc>
      </w:tr>
    </w:tbl>
    <w:p w:rsidR="002C676A" w:rsidRPr="00CA3379" w:rsidRDefault="00CA3379">
      <w:pPr>
        <w:spacing w:after="0"/>
        <w:rPr>
          <w:lang w:val="ru-RU"/>
        </w:rPr>
      </w:pPr>
      <w:bookmarkStart w:id="12" w:name="z29"/>
      <w:r w:rsidRPr="00CA3379">
        <w:rPr>
          <w:b/>
          <w:color w:val="000000"/>
          <w:lang w:val="ru-RU"/>
        </w:rPr>
        <w:t xml:space="preserve"> Дополнительные целевые группы лиц, из числа сельского населения, подлежащие скрининговым исследованиям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"/>
        <w:gridCol w:w="4100"/>
        <w:gridCol w:w="3680"/>
        <w:gridCol w:w="420"/>
        <w:gridCol w:w="4180"/>
        <w:gridCol w:w="35"/>
      </w:tblGrid>
      <w:tr w:rsidR="002C676A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"/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№ п/п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Целевая группа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 скрининговых исследований</w:t>
            </w:r>
          </w:p>
        </w:tc>
      </w:tr>
      <w:tr w:rsidR="002C676A" w:rsidRPr="00CA3379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>Мужчины и женщины в возрасте от 18 до 29 лет, проходящие скрининговые исследования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>На раннее выявление поведенческих факторов риска</w:t>
            </w:r>
          </w:p>
        </w:tc>
      </w:tr>
      <w:tr w:rsidR="002C676A" w:rsidRPr="00CA3379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>Мужчины и женщины в возрасте от 18 до 39 лет, проходящие скрининговые исс</w:t>
            </w:r>
            <w:r w:rsidRPr="00CA3379">
              <w:rPr>
                <w:color w:val="000000"/>
                <w:sz w:val="20"/>
                <w:lang w:val="ru-RU"/>
              </w:rPr>
              <w:t>ледования, не состоящие на динамическом наблюдении с артериальной гипертонией, ишемической болезнью сердца и сахарным диабетом, глаукомой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>На раннее выявление артериальной гипертонии, ишемической болезни сердца, сахарного диабета, глаукомы</w:t>
            </w:r>
          </w:p>
        </w:tc>
      </w:tr>
      <w:tr w:rsidR="002C676A" w:rsidRPr="00CA3379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>Мужчины и женщ</w:t>
            </w:r>
            <w:r w:rsidRPr="00CA3379">
              <w:rPr>
                <w:color w:val="000000"/>
                <w:sz w:val="20"/>
                <w:lang w:val="ru-RU"/>
              </w:rPr>
              <w:t>ины в возрасте от 18 до 70 лет, проходящие скрининговые исследования, не состоящие на динамическом наблюдении с заболеваниями желудочно-кишечного тракта и хроническим заболеванием почек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 xml:space="preserve">На раннее выявление заболеваний желудочно-кишечного тракта и </w:t>
            </w:r>
            <w:r w:rsidRPr="00CA3379">
              <w:rPr>
                <w:color w:val="000000"/>
                <w:sz w:val="20"/>
                <w:lang w:val="ru-RU"/>
              </w:rPr>
              <w:t>хронических заболеваний почек</w:t>
            </w:r>
          </w:p>
        </w:tc>
      </w:tr>
      <w:tr w:rsidR="002C676A" w:rsidRPr="00CA3379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>Мужчины и женщины в возрасте от 50 до 70 лет, проходящие скрининговые исследования, не состоящие на динамическом наблюдении с туберкулезом органов дыхания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>На раннее выявление туберкулеза органов дыхания</w:t>
            </w:r>
          </w:p>
        </w:tc>
      </w:tr>
      <w:tr w:rsidR="002C676A" w:rsidRPr="00CA3379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 xml:space="preserve">Мужчины в </w:t>
            </w:r>
            <w:r w:rsidRPr="00CA3379">
              <w:rPr>
                <w:color w:val="000000"/>
                <w:sz w:val="20"/>
                <w:lang w:val="ru-RU"/>
              </w:rPr>
              <w:t>возрасте от 55 до 70 лет и старше, проходящие скрининговые исследования, не состоящие на динамическом наблюдении с раком предстательной железы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>На раннее выявление рака предстательной железы</w:t>
            </w:r>
          </w:p>
        </w:tc>
      </w:tr>
      <w:tr w:rsidR="002C67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 к приказу</w:t>
            </w:r>
          </w:p>
        </w:tc>
      </w:tr>
      <w:tr w:rsidR="002C676A" w:rsidRPr="00CA33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0"/>
              <w:jc w:val="center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>Приложение 2 к приказу</w:t>
            </w:r>
            <w:r w:rsidRPr="00CA3379">
              <w:rPr>
                <w:lang w:val="ru-RU"/>
              </w:rPr>
              <w:br/>
            </w:r>
            <w:r w:rsidRPr="00CA3379">
              <w:rPr>
                <w:color w:val="000000"/>
                <w:sz w:val="20"/>
                <w:lang w:val="ru-RU"/>
              </w:rPr>
              <w:t xml:space="preserve">исполняющего </w:t>
            </w:r>
            <w:r w:rsidRPr="00CA3379">
              <w:rPr>
                <w:color w:val="000000"/>
                <w:sz w:val="20"/>
                <w:lang w:val="ru-RU"/>
              </w:rPr>
              <w:t>обязанности</w:t>
            </w:r>
            <w:r w:rsidRPr="00CA3379">
              <w:rPr>
                <w:lang w:val="ru-RU"/>
              </w:rPr>
              <w:br/>
            </w:r>
            <w:r w:rsidRPr="00CA3379">
              <w:rPr>
                <w:color w:val="000000"/>
                <w:sz w:val="20"/>
                <w:lang w:val="ru-RU"/>
              </w:rPr>
              <w:t>Министра здравоохранения</w:t>
            </w:r>
            <w:r w:rsidRPr="00CA3379">
              <w:rPr>
                <w:lang w:val="ru-RU"/>
              </w:rPr>
              <w:br/>
            </w:r>
            <w:r w:rsidRPr="00CA3379">
              <w:rPr>
                <w:color w:val="000000"/>
                <w:sz w:val="20"/>
                <w:lang w:val="ru-RU"/>
              </w:rPr>
              <w:t>Республики Казахстан</w:t>
            </w:r>
            <w:r w:rsidRPr="00CA3379">
              <w:rPr>
                <w:lang w:val="ru-RU"/>
              </w:rPr>
              <w:br/>
            </w:r>
            <w:r w:rsidRPr="00CA3379">
              <w:rPr>
                <w:color w:val="000000"/>
                <w:sz w:val="20"/>
                <w:lang w:val="ru-RU"/>
              </w:rPr>
              <w:t>от 30 октября 2020 года</w:t>
            </w:r>
            <w:r w:rsidRPr="00CA3379">
              <w:rPr>
                <w:lang w:val="ru-RU"/>
              </w:rPr>
              <w:br/>
            </w:r>
            <w:r w:rsidRPr="00CA3379">
              <w:rPr>
                <w:color w:val="000000"/>
                <w:sz w:val="20"/>
                <w:lang w:val="ru-RU"/>
              </w:rPr>
              <w:t>№ ҚР ДСМ-174/2020</w:t>
            </w:r>
          </w:p>
        </w:tc>
      </w:tr>
    </w:tbl>
    <w:p w:rsidR="002C676A" w:rsidRPr="00CA3379" w:rsidRDefault="00CA3379">
      <w:pPr>
        <w:spacing w:after="0"/>
        <w:rPr>
          <w:lang w:val="ru-RU"/>
        </w:rPr>
      </w:pPr>
      <w:bookmarkStart w:id="13" w:name="z32"/>
      <w:r w:rsidRPr="00CA3379">
        <w:rPr>
          <w:b/>
          <w:color w:val="000000"/>
          <w:lang w:val="ru-RU"/>
        </w:rPr>
        <w:t xml:space="preserve"> Правила, объем и периодичность проведения скрининговых исследований</w:t>
      </w:r>
    </w:p>
    <w:p w:rsidR="002C676A" w:rsidRPr="00CA3379" w:rsidRDefault="00CA3379">
      <w:pPr>
        <w:spacing w:after="0"/>
        <w:rPr>
          <w:lang w:val="ru-RU"/>
        </w:rPr>
      </w:pPr>
      <w:bookmarkStart w:id="14" w:name="z33"/>
      <w:bookmarkEnd w:id="13"/>
      <w:r w:rsidRPr="00CA3379">
        <w:rPr>
          <w:b/>
          <w:color w:val="000000"/>
          <w:lang w:val="ru-RU"/>
        </w:rPr>
        <w:t xml:space="preserve"> Глава 1. Общие положения</w:t>
      </w:r>
    </w:p>
    <w:p w:rsidR="002C676A" w:rsidRPr="00CA3379" w:rsidRDefault="00CA3379">
      <w:pPr>
        <w:spacing w:after="0"/>
        <w:jc w:val="both"/>
        <w:rPr>
          <w:lang w:val="ru-RU"/>
        </w:rPr>
      </w:pPr>
      <w:bookmarkStart w:id="15" w:name="z34"/>
      <w:bookmarkEnd w:id="14"/>
      <w:r w:rsidRPr="00CA337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A3379">
        <w:rPr>
          <w:color w:val="000000"/>
          <w:sz w:val="28"/>
          <w:lang w:val="ru-RU"/>
        </w:rPr>
        <w:t xml:space="preserve"> 1. Настоящие правила, объем и периодичность проведени</w:t>
      </w:r>
      <w:r w:rsidRPr="00CA3379">
        <w:rPr>
          <w:color w:val="000000"/>
          <w:sz w:val="28"/>
          <w:lang w:val="ru-RU"/>
        </w:rPr>
        <w:t>я скрининговых исследований (далее – Правила) разработаны в соответствии с пунктом 2 статьи 87 Кодекса Республики Казахстан "О здоровье народа и системе здравоохранения" и определяют порядок, объем и периодичность проведения скрининговых исследований.</w:t>
      </w:r>
    </w:p>
    <w:p w:rsidR="002C676A" w:rsidRPr="00CA3379" w:rsidRDefault="00CA3379">
      <w:pPr>
        <w:spacing w:after="0"/>
        <w:jc w:val="both"/>
        <w:rPr>
          <w:lang w:val="ru-RU"/>
        </w:rPr>
      </w:pPr>
      <w:bookmarkStart w:id="16" w:name="z35"/>
      <w:bookmarkEnd w:id="15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CA3379">
        <w:rPr>
          <w:color w:val="000000"/>
          <w:sz w:val="28"/>
          <w:lang w:val="ru-RU"/>
        </w:rPr>
        <w:t xml:space="preserve"> 2. Термины и определения, используемые в настоящем приказе:</w:t>
      </w:r>
    </w:p>
    <w:p w:rsidR="002C676A" w:rsidRPr="00CA3379" w:rsidRDefault="00CA3379">
      <w:pPr>
        <w:spacing w:after="0"/>
        <w:jc w:val="both"/>
        <w:rPr>
          <w:lang w:val="ru-RU"/>
        </w:rPr>
      </w:pPr>
      <w:bookmarkStart w:id="17" w:name="z36"/>
      <w:bookmarkEnd w:id="16"/>
      <w:r>
        <w:rPr>
          <w:color w:val="000000"/>
          <w:sz w:val="28"/>
        </w:rPr>
        <w:t>     </w:t>
      </w:r>
      <w:r w:rsidRPr="00CA3379">
        <w:rPr>
          <w:color w:val="000000"/>
          <w:sz w:val="28"/>
          <w:lang w:val="ru-RU"/>
        </w:rPr>
        <w:t xml:space="preserve"> 1) скрининговые исследования – комплекс медицинского обследования населения, не имеющего клинических симптомов и жалоб, с целью выявления и предупреждения развития различных заболеваний на</w:t>
      </w:r>
      <w:r w:rsidRPr="00CA3379">
        <w:rPr>
          <w:color w:val="000000"/>
          <w:sz w:val="28"/>
          <w:lang w:val="ru-RU"/>
        </w:rPr>
        <w:t xml:space="preserve"> ранней стадии, а также факторов риска их возникновения;</w:t>
      </w:r>
    </w:p>
    <w:p w:rsidR="002C676A" w:rsidRPr="00CA3379" w:rsidRDefault="00CA3379">
      <w:pPr>
        <w:spacing w:after="0"/>
        <w:jc w:val="both"/>
        <w:rPr>
          <w:lang w:val="ru-RU"/>
        </w:rPr>
      </w:pPr>
      <w:bookmarkStart w:id="18" w:name="z37"/>
      <w:bookmarkEnd w:id="17"/>
      <w:r>
        <w:rPr>
          <w:color w:val="000000"/>
          <w:sz w:val="28"/>
        </w:rPr>
        <w:t>     </w:t>
      </w:r>
      <w:r w:rsidRPr="00CA3379">
        <w:rPr>
          <w:color w:val="000000"/>
          <w:sz w:val="28"/>
          <w:lang w:val="ru-RU"/>
        </w:rPr>
        <w:t xml:space="preserve"> 2) динамическое наблюдение – систематическое наблюдение за состоянием здоровья пациента, а также оказание необходимой медицинской помощи по результатам данного наблюдения;</w:t>
      </w:r>
    </w:p>
    <w:p w:rsidR="002C676A" w:rsidRPr="00CA3379" w:rsidRDefault="00CA3379">
      <w:pPr>
        <w:spacing w:after="0"/>
        <w:jc w:val="both"/>
        <w:rPr>
          <w:lang w:val="ru-RU"/>
        </w:rPr>
      </w:pPr>
      <w:bookmarkStart w:id="19" w:name="z38"/>
      <w:bookmarkEnd w:id="18"/>
      <w:r>
        <w:rPr>
          <w:color w:val="000000"/>
          <w:sz w:val="28"/>
        </w:rPr>
        <w:lastRenderedPageBreak/>
        <w:t>     </w:t>
      </w:r>
      <w:r w:rsidRPr="00CA3379">
        <w:rPr>
          <w:color w:val="000000"/>
          <w:sz w:val="28"/>
          <w:lang w:val="ru-RU"/>
        </w:rPr>
        <w:t xml:space="preserve"> 3) медицинская </w:t>
      </w:r>
      <w:r w:rsidRPr="00CA3379">
        <w:rPr>
          <w:color w:val="000000"/>
          <w:sz w:val="28"/>
          <w:lang w:val="ru-RU"/>
        </w:rPr>
        <w:t>информационная система (далее – МИС) — информационная система, обеспечивающая ведение процессов субъектов здравоохранения в электронном формате.</w:t>
      </w:r>
    </w:p>
    <w:p w:rsidR="002C676A" w:rsidRPr="00CA3379" w:rsidRDefault="00CA3379">
      <w:pPr>
        <w:spacing w:after="0"/>
        <w:jc w:val="both"/>
        <w:rPr>
          <w:lang w:val="ru-RU"/>
        </w:rPr>
      </w:pPr>
      <w:bookmarkStart w:id="20" w:name="z39"/>
      <w:bookmarkEnd w:id="19"/>
      <w:r>
        <w:rPr>
          <w:color w:val="000000"/>
          <w:sz w:val="28"/>
        </w:rPr>
        <w:t>     </w:t>
      </w:r>
      <w:r w:rsidRPr="00CA3379">
        <w:rPr>
          <w:color w:val="000000"/>
          <w:sz w:val="28"/>
          <w:lang w:val="ru-RU"/>
        </w:rPr>
        <w:t xml:space="preserve"> 3. Скрининговые исследования проводятся в организацияхздравоохранения, оказывающих амбулаторно-поликлинич</w:t>
      </w:r>
      <w:r w:rsidRPr="00CA3379">
        <w:rPr>
          <w:color w:val="000000"/>
          <w:sz w:val="28"/>
          <w:lang w:val="ru-RU"/>
        </w:rPr>
        <w:t>ескую помощь (далее – организации АПП), независимо от форм собственности, в том числе с использованием передвижных медицинских комплексов и медицинских поездов.</w:t>
      </w:r>
    </w:p>
    <w:p w:rsidR="002C676A" w:rsidRPr="00CA3379" w:rsidRDefault="00CA3379">
      <w:pPr>
        <w:spacing w:after="0"/>
        <w:jc w:val="both"/>
        <w:rPr>
          <w:lang w:val="ru-RU"/>
        </w:rPr>
      </w:pPr>
      <w:bookmarkStart w:id="21" w:name="z40"/>
      <w:bookmarkEnd w:id="20"/>
      <w:r>
        <w:rPr>
          <w:color w:val="000000"/>
          <w:sz w:val="28"/>
        </w:rPr>
        <w:t>     </w:t>
      </w:r>
      <w:r w:rsidRPr="00CA3379">
        <w:rPr>
          <w:color w:val="000000"/>
          <w:sz w:val="28"/>
          <w:lang w:val="ru-RU"/>
        </w:rPr>
        <w:t xml:space="preserve"> 4. Скрининговые исследования проводятся лицам, не состоящим на динамическом наблюдении по</w:t>
      </w:r>
      <w:r w:rsidRPr="00CA3379">
        <w:rPr>
          <w:color w:val="000000"/>
          <w:sz w:val="28"/>
          <w:lang w:val="ru-RU"/>
        </w:rPr>
        <w:t xml:space="preserve"> соответствующим видам заболеваний.</w:t>
      </w:r>
    </w:p>
    <w:p w:rsidR="002C676A" w:rsidRPr="00CA3379" w:rsidRDefault="00CA3379">
      <w:pPr>
        <w:spacing w:after="0"/>
        <w:rPr>
          <w:lang w:val="ru-RU"/>
        </w:rPr>
      </w:pPr>
      <w:bookmarkStart w:id="22" w:name="z41"/>
      <w:bookmarkEnd w:id="21"/>
      <w:r w:rsidRPr="00CA3379">
        <w:rPr>
          <w:b/>
          <w:color w:val="000000"/>
          <w:lang w:val="ru-RU"/>
        </w:rPr>
        <w:t xml:space="preserve"> Глава 2. Порядок проведения скрининговых исследований</w:t>
      </w:r>
    </w:p>
    <w:p w:rsidR="002C676A" w:rsidRPr="00CA3379" w:rsidRDefault="00CA3379">
      <w:pPr>
        <w:spacing w:after="0"/>
        <w:jc w:val="both"/>
        <w:rPr>
          <w:lang w:val="ru-RU"/>
        </w:rPr>
      </w:pPr>
      <w:bookmarkStart w:id="23" w:name="z42"/>
      <w:bookmarkEnd w:id="22"/>
      <w:r>
        <w:rPr>
          <w:color w:val="000000"/>
          <w:sz w:val="28"/>
        </w:rPr>
        <w:t>     </w:t>
      </w:r>
      <w:r w:rsidRPr="00CA3379">
        <w:rPr>
          <w:color w:val="000000"/>
          <w:sz w:val="28"/>
          <w:lang w:val="ru-RU"/>
        </w:rPr>
        <w:t xml:space="preserve"> 5. Организации АПП осуществляют скрининговые исследования с последующим динамическим наблюдением и оздоровлением населения.</w:t>
      </w:r>
    </w:p>
    <w:p w:rsidR="002C676A" w:rsidRPr="00CA3379" w:rsidRDefault="00CA3379">
      <w:pPr>
        <w:spacing w:after="0"/>
        <w:jc w:val="both"/>
        <w:rPr>
          <w:lang w:val="ru-RU"/>
        </w:rPr>
      </w:pPr>
      <w:bookmarkStart w:id="24" w:name="z43"/>
      <w:bookmarkEnd w:id="23"/>
      <w:r>
        <w:rPr>
          <w:color w:val="000000"/>
          <w:sz w:val="28"/>
        </w:rPr>
        <w:t>     </w:t>
      </w:r>
      <w:r w:rsidRPr="00CA3379">
        <w:rPr>
          <w:color w:val="000000"/>
          <w:sz w:val="28"/>
          <w:lang w:val="ru-RU"/>
        </w:rPr>
        <w:t xml:space="preserve"> 6. Для проведения скрининговы</w:t>
      </w:r>
      <w:r w:rsidRPr="00CA3379">
        <w:rPr>
          <w:color w:val="000000"/>
          <w:sz w:val="28"/>
          <w:lang w:val="ru-RU"/>
        </w:rPr>
        <w:t>х исследований организации АПП:</w:t>
      </w:r>
    </w:p>
    <w:p w:rsidR="002C676A" w:rsidRPr="00CA3379" w:rsidRDefault="00CA3379">
      <w:pPr>
        <w:spacing w:after="0"/>
        <w:jc w:val="both"/>
        <w:rPr>
          <w:lang w:val="ru-RU"/>
        </w:rPr>
      </w:pPr>
      <w:bookmarkStart w:id="25" w:name="z44"/>
      <w:bookmarkEnd w:id="24"/>
      <w:r>
        <w:rPr>
          <w:color w:val="000000"/>
          <w:sz w:val="28"/>
        </w:rPr>
        <w:t>     </w:t>
      </w:r>
      <w:r w:rsidRPr="00CA3379">
        <w:rPr>
          <w:color w:val="000000"/>
          <w:sz w:val="28"/>
          <w:lang w:val="ru-RU"/>
        </w:rPr>
        <w:t xml:space="preserve"> 1) формируют целевые группы лиц, подлежащие скрининговым исследованиям, из числа, прикрепленного к медицинской организации населения;</w:t>
      </w:r>
    </w:p>
    <w:p w:rsidR="002C676A" w:rsidRPr="00CA3379" w:rsidRDefault="00CA3379">
      <w:pPr>
        <w:spacing w:after="0"/>
        <w:jc w:val="both"/>
        <w:rPr>
          <w:lang w:val="ru-RU"/>
        </w:rPr>
      </w:pPr>
      <w:bookmarkStart w:id="26" w:name="z45"/>
      <w:bookmarkEnd w:id="25"/>
      <w:r>
        <w:rPr>
          <w:color w:val="000000"/>
          <w:sz w:val="28"/>
        </w:rPr>
        <w:t>     </w:t>
      </w:r>
      <w:r w:rsidRPr="00CA3379">
        <w:rPr>
          <w:color w:val="000000"/>
          <w:sz w:val="28"/>
          <w:lang w:val="ru-RU"/>
        </w:rPr>
        <w:t xml:space="preserve"> 2) обеспечивают преемственность с профильными медицинскими организациями для п</w:t>
      </w:r>
      <w:r w:rsidRPr="00CA3379">
        <w:rPr>
          <w:color w:val="000000"/>
          <w:sz w:val="28"/>
          <w:lang w:val="ru-RU"/>
        </w:rPr>
        <w:t>роведения данных исследований;</w:t>
      </w:r>
    </w:p>
    <w:p w:rsidR="002C676A" w:rsidRPr="00CA3379" w:rsidRDefault="00CA3379">
      <w:pPr>
        <w:spacing w:after="0"/>
        <w:jc w:val="both"/>
        <w:rPr>
          <w:lang w:val="ru-RU"/>
        </w:rPr>
      </w:pPr>
      <w:bookmarkStart w:id="27" w:name="z46"/>
      <w:bookmarkEnd w:id="26"/>
      <w:r>
        <w:rPr>
          <w:color w:val="000000"/>
          <w:sz w:val="28"/>
        </w:rPr>
        <w:t>     </w:t>
      </w:r>
      <w:r w:rsidRPr="00CA3379">
        <w:rPr>
          <w:color w:val="000000"/>
          <w:sz w:val="28"/>
          <w:lang w:val="ru-RU"/>
        </w:rPr>
        <w:t xml:space="preserve"> 3) информируют население о необходимости прохождения скрининговых исследований;</w:t>
      </w:r>
    </w:p>
    <w:p w:rsidR="002C676A" w:rsidRPr="00CA3379" w:rsidRDefault="00CA3379">
      <w:pPr>
        <w:spacing w:after="0"/>
        <w:jc w:val="both"/>
        <w:rPr>
          <w:lang w:val="ru-RU"/>
        </w:rPr>
      </w:pPr>
      <w:bookmarkStart w:id="28" w:name="z47"/>
      <w:bookmarkEnd w:id="27"/>
      <w:r>
        <w:rPr>
          <w:color w:val="000000"/>
          <w:sz w:val="28"/>
        </w:rPr>
        <w:t>     </w:t>
      </w:r>
      <w:r w:rsidRPr="00CA3379">
        <w:rPr>
          <w:color w:val="000000"/>
          <w:sz w:val="28"/>
          <w:lang w:val="ru-RU"/>
        </w:rPr>
        <w:t xml:space="preserve"> 4) обеспечивают своевременное внесение данных в МИС;</w:t>
      </w:r>
    </w:p>
    <w:p w:rsidR="002C676A" w:rsidRPr="00CA3379" w:rsidRDefault="00CA3379">
      <w:pPr>
        <w:spacing w:after="0"/>
        <w:jc w:val="both"/>
        <w:rPr>
          <w:lang w:val="ru-RU"/>
        </w:rPr>
      </w:pPr>
      <w:bookmarkStart w:id="29" w:name="z48"/>
      <w:bookmarkEnd w:id="28"/>
      <w:r>
        <w:rPr>
          <w:color w:val="000000"/>
          <w:sz w:val="28"/>
        </w:rPr>
        <w:t>     </w:t>
      </w:r>
      <w:r w:rsidRPr="00CA3379">
        <w:rPr>
          <w:color w:val="000000"/>
          <w:sz w:val="28"/>
          <w:lang w:val="ru-RU"/>
        </w:rPr>
        <w:t xml:space="preserve"> 5) проводят ежемесячный анализ проведенных скрининговых исследований с </w:t>
      </w:r>
      <w:r w:rsidRPr="00CA3379">
        <w:rPr>
          <w:color w:val="000000"/>
          <w:sz w:val="28"/>
          <w:lang w:val="ru-RU"/>
        </w:rPr>
        <w:t>предоставлением информации в местные органы государственного управления здравоохранением до 5 числа месяца, следующим за отчетным.</w:t>
      </w:r>
    </w:p>
    <w:p w:rsidR="002C676A" w:rsidRPr="00CA3379" w:rsidRDefault="00CA3379">
      <w:pPr>
        <w:spacing w:after="0"/>
        <w:jc w:val="both"/>
        <w:rPr>
          <w:lang w:val="ru-RU"/>
        </w:rPr>
      </w:pPr>
      <w:bookmarkStart w:id="30" w:name="z49"/>
      <w:bookmarkEnd w:id="29"/>
      <w:r>
        <w:rPr>
          <w:color w:val="000000"/>
          <w:sz w:val="28"/>
        </w:rPr>
        <w:t>     </w:t>
      </w:r>
      <w:r w:rsidRPr="00CA3379">
        <w:rPr>
          <w:color w:val="000000"/>
          <w:sz w:val="28"/>
          <w:lang w:val="ru-RU"/>
        </w:rPr>
        <w:t xml:space="preserve"> 7. Проведение скрининговых исследований включает:</w:t>
      </w:r>
    </w:p>
    <w:p w:rsidR="002C676A" w:rsidRPr="00CA3379" w:rsidRDefault="00CA3379">
      <w:pPr>
        <w:spacing w:after="0"/>
        <w:jc w:val="both"/>
        <w:rPr>
          <w:lang w:val="ru-RU"/>
        </w:rPr>
      </w:pPr>
      <w:bookmarkStart w:id="31" w:name="z50"/>
      <w:bookmarkEnd w:id="30"/>
      <w:r>
        <w:rPr>
          <w:color w:val="000000"/>
          <w:sz w:val="28"/>
        </w:rPr>
        <w:t>     </w:t>
      </w:r>
      <w:r w:rsidRPr="00CA3379">
        <w:rPr>
          <w:color w:val="000000"/>
          <w:sz w:val="28"/>
          <w:lang w:val="ru-RU"/>
        </w:rPr>
        <w:t xml:space="preserve"> подготовительный этап;</w:t>
      </w:r>
    </w:p>
    <w:p w:rsidR="002C676A" w:rsidRPr="00CA3379" w:rsidRDefault="00CA3379">
      <w:pPr>
        <w:spacing w:after="0"/>
        <w:jc w:val="both"/>
        <w:rPr>
          <w:lang w:val="ru-RU"/>
        </w:rPr>
      </w:pPr>
      <w:bookmarkStart w:id="32" w:name="z51"/>
      <w:bookmarkEnd w:id="31"/>
      <w:r>
        <w:rPr>
          <w:color w:val="000000"/>
          <w:sz w:val="28"/>
        </w:rPr>
        <w:t>     </w:t>
      </w:r>
      <w:r w:rsidRPr="00CA3379">
        <w:rPr>
          <w:color w:val="000000"/>
          <w:sz w:val="28"/>
          <w:lang w:val="ru-RU"/>
        </w:rPr>
        <w:t xml:space="preserve"> этап осмотра и (или) исследования;</w:t>
      </w:r>
    </w:p>
    <w:p w:rsidR="002C676A" w:rsidRPr="00CA3379" w:rsidRDefault="00CA3379">
      <w:pPr>
        <w:spacing w:after="0"/>
        <w:jc w:val="both"/>
        <w:rPr>
          <w:lang w:val="ru-RU"/>
        </w:rPr>
      </w:pPr>
      <w:bookmarkStart w:id="33" w:name="z52"/>
      <w:bookmarkEnd w:id="32"/>
      <w:r>
        <w:rPr>
          <w:color w:val="000000"/>
          <w:sz w:val="28"/>
        </w:rPr>
        <w:t>     </w:t>
      </w:r>
      <w:r w:rsidRPr="00CA3379">
        <w:rPr>
          <w:color w:val="000000"/>
          <w:sz w:val="28"/>
          <w:lang w:val="ru-RU"/>
        </w:rPr>
        <w:t xml:space="preserve"> заключительный этап.</w:t>
      </w:r>
    </w:p>
    <w:p w:rsidR="002C676A" w:rsidRPr="00CA3379" w:rsidRDefault="00CA3379">
      <w:pPr>
        <w:spacing w:after="0"/>
        <w:rPr>
          <w:lang w:val="ru-RU"/>
        </w:rPr>
      </w:pPr>
      <w:bookmarkStart w:id="34" w:name="z53"/>
      <w:bookmarkEnd w:id="33"/>
      <w:r w:rsidRPr="00CA3379">
        <w:rPr>
          <w:b/>
          <w:color w:val="000000"/>
          <w:lang w:val="ru-RU"/>
        </w:rPr>
        <w:t xml:space="preserve"> Параграф 1. Порядок проведения подготовительного этапа скрининговых исследований</w:t>
      </w:r>
    </w:p>
    <w:p w:rsidR="002C676A" w:rsidRPr="00CA3379" w:rsidRDefault="00CA3379">
      <w:pPr>
        <w:spacing w:after="0"/>
        <w:jc w:val="both"/>
        <w:rPr>
          <w:lang w:val="ru-RU"/>
        </w:rPr>
      </w:pPr>
      <w:bookmarkStart w:id="35" w:name="z54"/>
      <w:bookmarkEnd w:id="34"/>
      <w:r>
        <w:rPr>
          <w:color w:val="000000"/>
          <w:sz w:val="28"/>
        </w:rPr>
        <w:t>     </w:t>
      </w:r>
      <w:r w:rsidRPr="00CA3379">
        <w:rPr>
          <w:color w:val="000000"/>
          <w:sz w:val="28"/>
          <w:lang w:val="ru-RU"/>
        </w:rPr>
        <w:t xml:space="preserve"> 8. Подготовительный этап осуществляется средним медицинским работником (далее – СМР) организации АПП и включает в себя:</w:t>
      </w:r>
    </w:p>
    <w:p w:rsidR="002C676A" w:rsidRPr="00CA3379" w:rsidRDefault="00CA3379">
      <w:pPr>
        <w:spacing w:after="0"/>
        <w:jc w:val="both"/>
        <w:rPr>
          <w:lang w:val="ru-RU"/>
        </w:rPr>
      </w:pPr>
      <w:bookmarkStart w:id="36" w:name="z55"/>
      <w:bookmarkEnd w:id="35"/>
      <w:r>
        <w:rPr>
          <w:color w:val="000000"/>
          <w:sz w:val="28"/>
        </w:rPr>
        <w:t>     </w:t>
      </w:r>
      <w:r w:rsidRPr="00CA3379">
        <w:rPr>
          <w:color w:val="000000"/>
          <w:sz w:val="28"/>
          <w:lang w:val="ru-RU"/>
        </w:rPr>
        <w:t xml:space="preserve"> ежегодное форм</w:t>
      </w:r>
      <w:r w:rsidRPr="00CA3379">
        <w:rPr>
          <w:color w:val="000000"/>
          <w:sz w:val="28"/>
          <w:lang w:val="ru-RU"/>
        </w:rPr>
        <w:t>ирование и составление списка целевых групп, подлежащих скрининговым исследованиям в предстоящем году, до 15 ноября календарного года с последующей ежемесячной коррекцией целевых групп;</w:t>
      </w:r>
    </w:p>
    <w:p w:rsidR="002C676A" w:rsidRPr="00CA3379" w:rsidRDefault="00CA3379">
      <w:pPr>
        <w:spacing w:after="0"/>
        <w:jc w:val="both"/>
        <w:rPr>
          <w:lang w:val="ru-RU"/>
        </w:rPr>
      </w:pPr>
      <w:bookmarkStart w:id="37" w:name="z56"/>
      <w:bookmarkEnd w:id="36"/>
      <w:r>
        <w:rPr>
          <w:color w:val="000000"/>
          <w:sz w:val="28"/>
        </w:rPr>
        <w:t>     </w:t>
      </w:r>
      <w:r w:rsidRPr="00CA3379">
        <w:rPr>
          <w:color w:val="000000"/>
          <w:sz w:val="28"/>
          <w:lang w:val="ru-RU"/>
        </w:rPr>
        <w:t xml:space="preserve"> оповещение целевых групп населения о необходимости и условиях пр</w:t>
      </w:r>
      <w:r w:rsidRPr="00CA3379">
        <w:rPr>
          <w:color w:val="000000"/>
          <w:sz w:val="28"/>
          <w:lang w:val="ru-RU"/>
        </w:rPr>
        <w:t>охождения скрининговых исследований;</w:t>
      </w:r>
    </w:p>
    <w:p w:rsidR="002C676A" w:rsidRPr="00CA3379" w:rsidRDefault="00CA3379">
      <w:pPr>
        <w:spacing w:after="0"/>
        <w:jc w:val="both"/>
        <w:rPr>
          <w:lang w:val="ru-RU"/>
        </w:rPr>
      </w:pPr>
      <w:bookmarkStart w:id="38" w:name="z57"/>
      <w:bookmarkEnd w:id="37"/>
      <w:r w:rsidRPr="00CA337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A3379">
        <w:rPr>
          <w:color w:val="000000"/>
          <w:sz w:val="28"/>
          <w:lang w:val="ru-RU"/>
        </w:rPr>
        <w:t xml:space="preserve"> приглашение целевой группы населения на скрининговые исследования; </w:t>
      </w:r>
    </w:p>
    <w:p w:rsidR="002C676A" w:rsidRPr="00CA3379" w:rsidRDefault="00CA3379">
      <w:pPr>
        <w:spacing w:after="0"/>
        <w:jc w:val="both"/>
        <w:rPr>
          <w:lang w:val="ru-RU"/>
        </w:rPr>
      </w:pPr>
      <w:bookmarkStart w:id="39" w:name="z58"/>
      <w:bookmarkEnd w:id="38"/>
      <w:r>
        <w:rPr>
          <w:color w:val="000000"/>
          <w:sz w:val="28"/>
        </w:rPr>
        <w:lastRenderedPageBreak/>
        <w:t>     </w:t>
      </w:r>
      <w:r w:rsidRPr="00CA3379">
        <w:rPr>
          <w:color w:val="000000"/>
          <w:sz w:val="28"/>
          <w:lang w:val="ru-RU"/>
        </w:rPr>
        <w:t xml:space="preserve"> обеспечение своевременного прохождения скрининговых исследований целевыми группами населения.</w:t>
      </w:r>
    </w:p>
    <w:p w:rsidR="002C676A" w:rsidRPr="00CA3379" w:rsidRDefault="00CA3379">
      <w:pPr>
        <w:spacing w:after="0"/>
        <w:rPr>
          <w:lang w:val="ru-RU"/>
        </w:rPr>
      </w:pPr>
      <w:bookmarkStart w:id="40" w:name="z59"/>
      <w:bookmarkEnd w:id="39"/>
      <w:r w:rsidRPr="00CA3379">
        <w:rPr>
          <w:b/>
          <w:color w:val="000000"/>
          <w:lang w:val="ru-RU"/>
        </w:rPr>
        <w:t xml:space="preserve"> Параграф 2. Порядок проведения этапа осмотр</w:t>
      </w:r>
      <w:r w:rsidRPr="00CA3379">
        <w:rPr>
          <w:b/>
          <w:color w:val="000000"/>
          <w:lang w:val="ru-RU"/>
        </w:rPr>
        <w:t>а и (или) исследования скрининговых исследований</w:t>
      </w:r>
    </w:p>
    <w:p w:rsidR="002C676A" w:rsidRPr="00CA3379" w:rsidRDefault="00CA3379">
      <w:pPr>
        <w:spacing w:after="0"/>
        <w:jc w:val="both"/>
        <w:rPr>
          <w:lang w:val="ru-RU"/>
        </w:rPr>
      </w:pPr>
      <w:bookmarkStart w:id="41" w:name="z60"/>
      <w:bookmarkEnd w:id="40"/>
      <w:r>
        <w:rPr>
          <w:color w:val="000000"/>
          <w:sz w:val="28"/>
        </w:rPr>
        <w:t>     </w:t>
      </w:r>
      <w:r w:rsidRPr="00CA3379">
        <w:rPr>
          <w:color w:val="000000"/>
          <w:sz w:val="28"/>
          <w:lang w:val="ru-RU"/>
        </w:rPr>
        <w:t xml:space="preserve"> 9. Этап осмотра и (или) исследования включает в себя первый и второй этапы:</w:t>
      </w:r>
    </w:p>
    <w:p w:rsidR="002C676A" w:rsidRPr="00CA3379" w:rsidRDefault="00CA3379">
      <w:pPr>
        <w:spacing w:after="0"/>
        <w:jc w:val="both"/>
        <w:rPr>
          <w:lang w:val="ru-RU"/>
        </w:rPr>
      </w:pPr>
      <w:bookmarkStart w:id="42" w:name="z61"/>
      <w:bookmarkEnd w:id="41"/>
      <w:r>
        <w:rPr>
          <w:color w:val="000000"/>
          <w:sz w:val="28"/>
        </w:rPr>
        <w:t>     </w:t>
      </w:r>
      <w:r w:rsidRPr="00CA3379">
        <w:rPr>
          <w:color w:val="000000"/>
          <w:sz w:val="28"/>
          <w:lang w:val="ru-RU"/>
        </w:rPr>
        <w:t xml:space="preserve"> первый этап проводится СМР либо врачом организации АПП путем:</w:t>
      </w:r>
    </w:p>
    <w:p w:rsidR="002C676A" w:rsidRPr="00CA3379" w:rsidRDefault="00CA3379">
      <w:pPr>
        <w:spacing w:after="0"/>
        <w:jc w:val="both"/>
        <w:rPr>
          <w:lang w:val="ru-RU"/>
        </w:rPr>
      </w:pPr>
      <w:bookmarkStart w:id="43" w:name="z62"/>
      <w:bookmarkEnd w:id="42"/>
      <w:r>
        <w:rPr>
          <w:color w:val="000000"/>
          <w:sz w:val="28"/>
        </w:rPr>
        <w:t>     </w:t>
      </w:r>
      <w:r w:rsidRPr="00CA3379">
        <w:rPr>
          <w:color w:val="000000"/>
          <w:sz w:val="28"/>
          <w:lang w:val="ru-RU"/>
        </w:rPr>
        <w:t xml:space="preserve"> проведения опроса по анкете;</w:t>
      </w:r>
    </w:p>
    <w:p w:rsidR="002C676A" w:rsidRPr="00CA3379" w:rsidRDefault="00CA3379">
      <w:pPr>
        <w:spacing w:after="0"/>
        <w:jc w:val="both"/>
        <w:rPr>
          <w:lang w:val="ru-RU"/>
        </w:rPr>
      </w:pPr>
      <w:bookmarkStart w:id="44" w:name="z63"/>
      <w:bookmarkEnd w:id="43"/>
      <w:r w:rsidRPr="00CA337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A3379">
        <w:rPr>
          <w:color w:val="000000"/>
          <w:sz w:val="28"/>
          <w:lang w:val="ru-RU"/>
        </w:rPr>
        <w:t xml:space="preserve"> проведение антропометрических измерений (вес, рост, объем талии), вычисление индекса Кетле; </w:t>
      </w:r>
    </w:p>
    <w:p w:rsidR="002C676A" w:rsidRPr="00CA3379" w:rsidRDefault="00CA3379">
      <w:pPr>
        <w:spacing w:after="0"/>
        <w:jc w:val="both"/>
        <w:rPr>
          <w:lang w:val="ru-RU"/>
        </w:rPr>
      </w:pPr>
      <w:bookmarkStart w:id="45" w:name="z64"/>
      <w:bookmarkEnd w:id="44"/>
      <w:r>
        <w:rPr>
          <w:color w:val="000000"/>
          <w:sz w:val="28"/>
        </w:rPr>
        <w:t>     </w:t>
      </w:r>
      <w:r w:rsidRPr="00CA3379">
        <w:rPr>
          <w:color w:val="000000"/>
          <w:sz w:val="28"/>
          <w:lang w:val="ru-RU"/>
        </w:rPr>
        <w:t xml:space="preserve"> второй этап – этап углубленного дообследования, на которое направляется пациент при выявлении изменений на первом этапе скрининговых исследований.</w:t>
      </w:r>
    </w:p>
    <w:p w:rsidR="002C676A" w:rsidRDefault="00CA3379">
      <w:pPr>
        <w:spacing w:after="0"/>
        <w:jc w:val="both"/>
      </w:pPr>
      <w:bookmarkStart w:id="46" w:name="z65"/>
      <w:bookmarkEnd w:id="45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CA3379">
        <w:rPr>
          <w:color w:val="000000"/>
          <w:sz w:val="28"/>
          <w:lang w:val="ru-RU"/>
        </w:rPr>
        <w:t xml:space="preserve"> 10. Скрининговые исследования проводятся среди целевых групп населениясогласно приложению </w:t>
      </w:r>
      <w:r>
        <w:rPr>
          <w:color w:val="000000"/>
          <w:sz w:val="28"/>
        </w:rPr>
        <w:t>1 настоящего приказа (далее – целевые группы).</w:t>
      </w:r>
    </w:p>
    <w:p w:rsidR="002C676A" w:rsidRPr="00CA3379" w:rsidRDefault="00CA3379">
      <w:pPr>
        <w:spacing w:after="0"/>
        <w:jc w:val="both"/>
        <w:rPr>
          <w:lang w:val="ru-RU"/>
        </w:rPr>
      </w:pPr>
      <w:bookmarkStart w:id="47" w:name="z66"/>
      <w:bookmarkEnd w:id="46"/>
      <w:r>
        <w:rPr>
          <w:color w:val="000000"/>
          <w:sz w:val="28"/>
        </w:rPr>
        <w:t xml:space="preserve">      </w:t>
      </w:r>
      <w:r w:rsidRPr="00CA3379">
        <w:rPr>
          <w:color w:val="000000"/>
          <w:sz w:val="28"/>
          <w:lang w:val="ru-RU"/>
        </w:rPr>
        <w:t>11. Врач или СМР организации АПП по результатам опроса пациента:</w:t>
      </w:r>
    </w:p>
    <w:p w:rsidR="002C676A" w:rsidRPr="00CA3379" w:rsidRDefault="00CA3379">
      <w:pPr>
        <w:spacing w:after="0"/>
        <w:jc w:val="both"/>
        <w:rPr>
          <w:lang w:val="ru-RU"/>
        </w:rPr>
      </w:pPr>
      <w:bookmarkStart w:id="48" w:name="z67"/>
      <w:bookmarkEnd w:id="47"/>
      <w:r>
        <w:rPr>
          <w:color w:val="000000"/>
          <w:sz w:val="28"/>
        </w:rPr>
        <w:t>     </w:t>
      </w:r>
      <w:r w:rsidRPr="00CA3379">
        <w:rPr>
          <w:color w:val="000000"/>
          <w:sz w:val="28"/>
          <w:lang w:val="ru-RU"/>
        </w:rPr>
        <w:t xml:space="preserve"> 1) проводит профилактическую консультаци</w:t>
      </w:r>
      <w:r w:rsidRPr="00CA3379">
        <w:rPr>
          <w:color w:val="000000"/>
          <w:sz w:val="28"/>
          <w:lang w:val="ru-RU"/>
        </w:rPr>
        <w:t>ю и предоставляет пациенту подробные рекомендации по изменению поведения;</w:t>
      </w:r>
    </w:p>
    <w:p w:rsidR="002C676A" w:rsidRPr="00CA3379" w:rsidRDefault="00CA3379">
      <w:pPr>
        <w:spacing w:after="0"/>
        <w:jc w:val="both"/>
        <w:rPr>
          <w:lang w:val="ru-RU"/>
        </w:rPr>
      </w:pPr>
      <w:bookmarkStart w:id="49" w:name="z68"/>
      <w:bookmarkEnd w:id="48"/>
      <w:r>
        <w:rPr>
          <w:color w:val="000000"/>
          <w:sz w:val="28"/>
        </w:rPr>
        <w:t>     </w:t>
      </w:r>
      <w:r w:rsidRPr="00CA3379">
        <w:rPr>
          <w:color w:val="000000"/>
          <w:sz w:val="28"/>
          <w:lang w:val="ru-RU"/>
        </w:rPr>
        <w:t xml:space="preserve"> 2) направляет пациента в профильную школу здоровья.</w:t>
      </w:r>
    </w:p>
    <w:p w:rsidR="002C676A" w:rsidRPr="00CA3379" w:rsidRDefault="00CA3379">
      <w:pPr>
        <w:spacing w:after="0"/>
        <w:jc w:val="both"/>
        <w:rPr>
          <w:lang w:val="ru-RU"/>
        </w:rPr>
      </w:pPr>
      <w:bookmarkStart w:id="50" w:name="z69"/>
      <w:bookmarkEnd w:id="49"/>
      <w:r>
        <w:rPr>
          <w:color w:val="000000"/>
          <w:sz w:val="28"/>
        </w:rPr>
        <w:t>     </w:t>
      </w:r>
      <w:r w:rsidRPr="00CA3379">
        <w:rPr>
          <w:color w:val="000000"/>
          <w:sz w:val="28"/>
          <w:lang w:val="ru-RU"/>
        </w:rPr>
        <w:t xml:space="preserve"> 12. По результатам проведенных скрининговых исследований первого этапа при выявлении изменений пациента направляют на </w:t>
      </w:r>
      <w:r w:rsidRPr="00CA3379">
        <w:rPr>
          <w:color w:val="000000"/>
          <w:sz w:val="28"/>
          <w:lang w:val="ru-RU"/>
        </w:rPr>
        <w:t>второй этап (дообследование).</w:t>
      </w:r>
    </w:p>
    <w:p w:rsidR="002C676A" w:rsidRPr="00CA3379" w:rsidRDefault="00CA3379">
      <w:pPr>
        <w:spacing w:after="0"/>
        <w:jc w:val="both"/>
        <w:rPr>
          <w:lang w:val="ru-RU"/>
        </w:rPr>
      </w:pPr>
      <w:bookmarkStart w:id="51" w:name="z70"/>
      <w:bookmarkEnd w:id="50"/>
      <w:r>
        <w:rPr>
          <w:color w:val="000000"/>
          <w:sz w:val="28"/>
        </w:rPr>
        <w:t>     </w:t>
      </w:r>
      <w:r w:rsidRPr="00CA3379">
        <w:rPr>
          <w:color w:val="000000"/>
          <w:sz w:val="28"/>
          <w:lang w:val="ru-RU"/>
        </w:rPr>
        <w:t xml:space="preserve"> СМР либо врач организации АПП формирует в МИС направления на дообследование в зависимости от вида скринингового исследования.</w:t>
      </w:r>
    </w:p>
    <w:p w:rsidR="002C676A" w:rsidRPr="00CA3379" w:rsidRDefault="00CA3379">
      <w:pPr>
        <w:spacing w:after="0"/>
        <w:jc w:val="both"/>
        <w:rPr>
          <w:lang w:val="ru-RU"/>
        </w:rPr>
      </w:pPr>
      <w:bookmarkStart w:id="52" w:name="z71"/>
      <w:bookmarkEnd w:id="51"/>
      <w:r>
        <w:rPr>
          <w:color w:val="000000"/>
          <w:sz w:val="28"/>
        </w:rPr>
        <w:t>     </w:t>
      </w:r>
      <w:r w:rsidRPr="00CA3379">
        <w:rPr>
          <w:color w:val="000000"/>
          <w:sz w:val="28"/>
          <w:lang w:val="ru-RU"/>
        </w:rPr>
        <w:t xml:space="preserve"> 13. Медицинские работники, подлежащие осмотру на раннее выявление вирусных гепатитов В и</w:t>
      </w:r>
      <w:r w:rsidRPr="00CA3379">
        <w:rPr>
          <w:color w:val="000000"/>
          <w:sz w:val="28"/>
          <w:lang w:val="ru-RU"/>
        </w:rPr>
        <w:t xml:space="preserve"> С, проходят скрининговые исследования в организациях АПП по месту прикрепления.</w:t>
      </w:r>
    </w:p>
    <w:p w:rsidR="002C676A" w:rsidRPr="00CA3379" w:rsidRDefault="00CA3379">
      <w:pPr>
        <w:spacing w:after="0"/>
        <w:jc w:val="both"/>
        <w:rPr>
          <w:lang w:val="ru-RU"/>
        </w:rPr>
      </w:pPr>
      <w:bookmarkStart w:id="53" w:name="z72"/>
      <w:bookmarkEnd w:id="52"/>
      <w:r>
        <w:rPr>
          <w:color w:val="000000"/>
          <w:sz w:val="28"/>
        </w:rPr>
        <w:t>     </w:t>
      </w:r>
      <w:r w:rsidRPr="00CA3379">
        <w:rPr>
          <w:color w:val="000000"/>
          <w:sz w:val="28"/>
          <w:lang w:val="ru-RU"/>
        </w:rPr>
        <w:t xml:space="preserve"> 14. Пациенты центров и отделений гемодиализа, гематологии, онкологии, трансплантации, сердечно-сосудистой и легочной хирургии, пациенты, поступающие на плановые оператив</w:t>
      </w:r>
      <w:r w:rsidRPr="00CA3379">
        <w:rPr>
          <w:color w:val="000000"/>
          <w:sz w:val="28"/>
          <w:lang w:val="ru-RU"/>
        </w:rPr>
        <w:t>ные вмешательства, пациенты, получающие гемотрансфузии (в плановом порядке), трансплантацию и пересадку органов (части органов), тканей, половых, фетальных, стволовых клеток и биологических материалов, беременные проходят скрининговые исследования в органи</w:t>
      </w:r>
      <w:r w:rsidRPr="00CA3379">
        <w:rPr>
          <w:color w:val="000000"/>
          <w:sz w:val="28"/>
          <w:lang w:val="ru-RU"/>
        </w:rPr>
        <w:t>зациях АПП по месту прикрепления.</w:t>
      </w:r>
    </w:p>
    <w:p w:rsidR="002C676A" w:rsidRPr="00CA3379" w:rsidRDefault="00CA3379">
      <w:pPr>
        <w:spacing w:after="0"/>
        <w:jc w:val="both"/>
        <w:rPr>
          <w:lang w:val="ru-RU"/>
        </w:rPr>
      </w:pPr>
      <w:bookmarkStart w:id="54" w:name="z73"/>
      <w:bookmarkEnd w:id="53"/>
      <w:r>
        <w:rPr>
          <w:color w:val="000000"/>
          <w:sz w:val="28"/>
        </w:rPr>
        <w:t>     </w:t>
      </w:r>
      <w:r w:rsidRPr="00CA3379">
        <w:rPr>
          <w:color w:val="000000"/>
          <w:sz w:val="28"/>
          <w:lang w:val="ru-RU"/>
        </w:rPr>
        <w:t xml:space="preserve"> 15. Лица из ключевых групп населения, которые подвергаются повышенному риску заражения ВИЧ-инфекцией в силу особенностей образа жизни, проходят скрининговые исследования при обращении для тестирования на ВИЧ-</w:t>
      </w:r>
      <w:r w:rsidRPr="00CA3379">
        <w:rPr>
          <w:color w:val="000000"/>
          <w:sz w:val="28"/>
          <w:lang w:val="ru-RU"/>
        </w:rPr>
        <w:lastRenderedPageBreak/>
        <w:t>инфекцию</w:t>
      </w:r>
      <w:r w:rsidRPr="00CA3379">
        <w:rPr>
          <w:color w:val="000000"/>
          <w:sz w:val="28"/>
          <w:lang w:val="ru-RU"/>
        </w:rPr>
        <w:t xml:space="preserve"> в организациях здравоохранения, осуществляющих деятельность в сфере профилактики ВИЧ-инфекции.</w:t>
      </w:r>
    </w:p>
    <w:p w:rsidR="002C676A" w:rsidRPr="00CA3379" w:rsidRDefault="00CA3379">
      <w:pPr>
        <w:spacing w:after="0"/>
        <w:rPr>
          <w:lang w:val="ru-RU"/>
        </w:rPr>
      </w:pPr>
      <w:bookmarkStart w:id="55" w:name="z74"/>
      <w:bookmarkEnd w:id="54"/>
      <w:r w:rsidRPr="00CA3379">
        <w:rPr>
          <w:b/>
          <w:color w:val="000000"/>
          <w:lang w:val="ru-RU"/>
        </w:rPr>
        <w:t xml:space="preserve"> Параграф 3. Порядок проведения заключительного этапа скрининговых исследований</w:t>
      </w:r>
    </w:p>
    <w:p w:rsidR="002C676A" w:rsidRPr="00CA3379" w:rsidRDefault="00CA3379">
      <w:pPr>
        <w:spacing w:after="0"/>
        <w:jc w:val="both"/>
        <w:rPr>
          <w:lang w:val="ru-RU"/>
        </w:rPr>
      </w:pPr>
      <w:bookmarkStart w:id="56" w:name="z75"/>
      <w:bookmarkEnd w:id="55"/>
      <w:r>
        <w:rPr>
          <w:color w:val="000000"/>
          <w:sz w:val="28"/>
        </w:rPr>
        <w:t>     </w:t>
      </w:r>
      <w:r w:rsidRPr="00CA3379">
        <w:rPr>
          <w:color w:val="000000"/>
          <w:sz w:val="28"/>
          <w:lang w:val="ru-RU"/>
        </w:rPr>
        <w:t xml:space="preserve"> 16. Заключительный этап скрининговых исследований включает в себя анализ р</w:t>
      </w:r>
      <w:r w:rsidRPr="00CA3379">
        <w:rPr>
          <w:color w:val="000000"/>
          <w:sz w:val="28"/>
          <w:lang w:val="ru-RU"/>
        </w:rPr>
        <w:t>езультатов скрининговых исследований и постановку на динамическое наблюдение пациентов с выявленной патологией, завершение заполнения данных в МИС, информирование населения о результатах скрининговых исследований.</w:t>
      </w:r>
    </w:p>
    <w:p w:rsidR="002C676A" w:rsidRPr="00CA3379" w:rsidRDefault="00CA3379">
      <w:pPr>
        <w:spacing w:after="0"/>
        <w:jc w:val="both"/>
        <w:rPr>
          <w:lang w:val="ru-RU"/>
        </w:rPr>
      </w:pPr>
      <w:bookmarkStart w:id="57" w:name="z76"/>
      <w:bookmarkEnd w:id="56"/>
      <w:r w:rsidRPr="00CA337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A3379">
        <w:rPr>
          <w:color w:val="000000"/>
          <w:sz w:val="28"/>
          <w:lang w:val="ru-RU"/>
        </w:rPr>
        <w:t xml:space="preserve"> 17. Выявленные в ходе скрининговых исследований пациенты с хроническими заболеваниями подлежат учету и динамическому наблюдению согласно приказу Министра здравоохранения Республики, Казахстан от 23сентября 2020 года № ҚР ДСМ-109/2020 "Об утверждении </w:t>
      </w:r>
      <w:r w:rsidRPr="00CA3379">
        <w:rPr>
          <w:color w:val="000000"/>
          <w:sz w:val="28"/>
          <w:lang w:val="ru-RU"/>
        </w:rPr>
        <w:t>перечня хронических заболеваний, подлежащих динамическому наблюдению" (зарегистрирован в Реестре государственной регистрации нормативных правовых актов под № 21262).</w:t>
      </w:r>
    </w:p>
    <w:p w:rsidR="002C676A" w:rsidRPr="00CA3379" w:rsidRDefault="00CA3379">
      <w:pPr>
        <w:spacing w:after="0"/>
        <w:jc w:val="both"/>
        <w:rPr>
          <w:lang w:val="ru-RU"/>
        </w:rPr>
      </w:pPr>
      <w:bookmarkStart w:id="58" w:name="z77"/>
      <w:bookmarkEnd w:id="57"/>
      <w:r>
        <w:rPr>
          <w:color w:val="000000"/>
          <w:sz w:val="28"/>
        </w:rPr>
        <w:t>     </w:t>
      </w:r>
      <w:r w:rsidRPr="00CA3379">
        <w:rPr>
          <w:color w:val="000000"/>
          <w:sz w:val="28"/>
          <w:lang w:val="ru-RU"/>
        </w:rPr>
        <w:t xml:space="preserve"> При выявлении острых заболеваний проводится обследование, назначается лечение с посл</w:t>
      </w:r>
      <w:r w:rsidRPr="00CA3379">
        <w:rPr>
          <w:color w:val="000000"/>
          <w:sz w:val="28"/>
          <w:lang w:val="ru-RU"/>
        </w:rPr>
        <w:t>едующей оценкой состояния здоровья пациента до полного выздоровления.</w:t>
      </w:r>
    </w:p>
    <w:p w:rsidR="002C676A" w:rsidRPr="00CA3379" w:rsidRDefault="00CA3379">
      <w:pPr>
        <w:spacing w:after="0"/>
        <w:jc w:val="both"/>
        <w:rPr>
          <w:lang w:val="ru-RU"/>
        </w:rPr>
      </w:pPr>
      <w:bookmarkStart w:id="59" w:name="z78"/>
      <w:bookmarkEnd w:id="58"/>
      <w:r>
        <w:rPr>
          <w:color w:val="000000"/>
          <w:sz w:val="28"/>
        </w:rPr>
        <w:t>     </w:t>
      </w:r>
      <w:r w:rsidRPr="00CA3379">
        <w:rPr>
          <w:color w:val="000000"/>
          <w:sz w:val="28"/>
          <w:lang w:val="ru-RU"/>
        </w:rPr>
        <w:t xml:space="preserve"> На заключительном этапе врач организации АПП вносит в МИС результаты скрининговых исследований с выделением поведенческих факторов риска, заключительного диагноза, представляет рек</w:t>
      </w:r>
      <w:r w:rsidRPr="00CA3379">
        <w:rPr>
          <w:color w:val="000000"/>
          <w:sz w:val="28"/>
          <w:lang w:val="ru-RU"/>
        </w:rPr>
        <w:t>омендации по дообследованию, наблюдению, также указывает основания завершения скрининга: завершение скрининговых исследований, истечение сроков скрининга, смерть пациента, прикрепление к другой организации АПП.</w:t>
      </w:r>
    </w:p>
    <w:p w:rsidR="002C676A" w:rsidRPr="00CA3379" w:rsidRDefault="00CA3379">
      <w:pPr>
        <w:spacing w:after="0"/>
        <w:jc w:val="both"/>
        <w:rPr>
          <w:lang w:val="ru-RU"/>
        </w:rPr>
      </w:pPr>
      <w:bookmarkStart w:id="60" w:name="z79"/>
      <w:bookmarkEnd w:id="59"/>
      <w:r>
        <w:rPr>
          <w:color w:val="000000"/>
          <w:sz w:val="28"/>
        </w:rPr>
        <w:t>     </w:t>
      </w:r>
      <w:r w:rsidRPr="00CA3379">
        <w:rPr>
          <w:color w:val="000000"/>
          <w:sz w:val="28"/>
          <w:lang w:val="ru-RU"/>
        </w:rPr>
        <w:t xml:space="preserve"> При отсутствии технической возможности </w:t>
      </w:r>
      <w:r w:rsidRPr="00CA3379">
        <w:rPr>
          <w:color w:val="000000"/>
          <w:sz w:val="28"/>
          <w:lang w:val="ru-RU"/>
        </w:rPr>
        <w:t>медицинская документация оформляется в бумажном виде с последующим внесением в МИС не позднее одного календарного месяца.</w:t>
      </w:r>
    </w:p>
    <w:p w:rsidR="002C676A" w:rsidRPr="00CA3379" w:rsidRDefault="00CA3379">
      <w:pPr>
        <w:spacing w:after="0"/>
        <w:rPr>
          <w:lang w:val="ru-RU"/>
        </w:rPr>
      </w:pPr>
      <w:bookmarkStart w:id="61" w:name="z80"/>
      <w:bookmarkEnd w:id="60"/>
      <w:r w:rsidRPr="00CA3379">
        <w:rPr>
          <w:b/>
          <w:color w:val="000000"/>
          <w:lang w:val="ru-RU"/>
        </w:rPr>
        <w:t xml:space="preserve"> Глава 3. Объем и периодичность проведения скрининговых исследований</w:t>
      </w:r>
    </w:p>
    <w:p w:rsidR="002C676A" w:rsidRPr="00CA3379" w:rsidRDefault="00CA3379">
      <w:pPr>
        <w:spacing w:after="0"/>
        <w:jc w:val="both"/>
        <w:rPr>
          <w:lang w:val="ru-RU"/>
        </w:rPr>
      </w:pPr>
      <w:bookmarkStart w:id="62" w:name="z81"/>
      <w:bookmarkEnd w:id="61"/>
      <w:r w:rsidRPr="00CA337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A3379">
        <w:rPr>
          <w:color w:val="000000"/>
          <w:sz w:val="28"/>
          <w:lang w:val="ru-RU"/>
        </w:rPr>
        <w:t xml:space="preserve"> 18. Объем скрининговых исследований для целевых групп, под</w:t>
      </w:r>
      <w:r w:rsidRPr="00CA3379">
        <w:rPr>
          <w:color w:val="000000"/>
          <w:sz w:val="28"/>
          <w:lang w:val="ru-RU"/>
        </w:rPr>
        <w:t>лежащих скрининговым исследованиям и раннему выявлению вирусных гепатитов В и С населения проводится организациями АПП, имеющими лицензию на вид деятельности в сфере здравоохранения в соответствии с Законом Республики Казахстан "О разрешениях и уведомления</w:t>
      </w:r>
      <w:r w:rsidRPr="00CA3379">
        <w:rPr>
          <w:color w:val="000000"/>
          <w:sz w:val="28"/>
          <w:lang w:val="ru-RU"/>
        </w:rPr>
        <w:t>х" согласно приложениям 1, 2 к настоящим Правилам.</w:t>
      </w:r>
    </w:p>
    <w:p w:rsidR="002C676A" w:rsidRDefault="00CA3379">
      <w:pPr>
        <w:spacing w:after="0"/>
        <w:jc w:val="both"/>
      </w:pPr>
      <w:bookmarkStart w:id="63" w:name="z82"/>
      <w:bookmarkEnd w:id="62"/>
      <w:r>
        <w:rPr>
          <w:color w:val="000000"/>
          <w:sz w:val="28"/>
        </w:rPr>
        <w:t>     </w:t>
      </w:r>
      <w:r w:rsidRPr="00CA3379">
        <w:rPr>
          <w:color w:val="000000"/>
          <w:sz w:val="28"/>
          <w:lang w:val="ru-RU"/>
        </w:rPr>
        <w:t xml:space="preserve"> 19. Периодичность и сроки завершения скрининговых исследований населения осуществляются согласно приложению </w:t>
      </w:r>
      <w:r>
        <w:rPr>
          <w:color w:val="000000"/>
          <w:sz w:val="28"/>
        </w:rPr>
        <w:t>3 к настоящим Правилам.</w:t>
      </w:r>
    </w:p>
    <w:p w:rsidR="002C676A" w:rsidRDefault="00CA3379">
      <w:pPr>
        <w:spacing w:after="0"/>
        <w:jc w:val="both"/>
      </w:pPr>
      <w:bookmarkStart w:id="64" w:name="z83"/>
      <w:bookmarkEnd w:id="63"/>
      <w:r>
        <w:rPr>
          <w:color w:val="000000"/>
          <w:sz w:val="28"/>
        </w:rPr>
        <w:lastRenderedPageBreak/>
        <w:t xml:space="preserve">      </w:t>
      </w:r>
      <w:r w:rsidRPr="00CA3379">
        <w:rPr>
          <w:color w:val="000000"/>
          <w:sz w:val="28"/>
          <w:lang w:val="ru-RU"/>
        </w:rPr>
        <w:t>20. Проведение скрининговых исследований групп риска на ранне</w:t>
      </w:r>
      <w:r w:rsidRPr="00CA3379">
        <w:rPr>
          <w:color w:val="000000"/>
          <w:sz w:val="28"/>
          <w:lang w:val="ru-RU"/>
        </w:rPr>
        <w:t xml:space="preserve">е выявление вирусных гепатитов В и С осуществляется в сроки согласно приложению </w:t>
      </w:r>
      <w:r>
        <w:rPr>
          <w:color w:val="000000"/>
          <w:sz w:val="28"/>
        </w:rPr>
        <w:t>4 к настоящим Правилам.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34"/>
        <w:gridCol w:w="3843"/>
      </w:tblGrid>
      <w:tr w:rsidR="002C676A" w:rsidRPr="00CA337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4"/>
          <w:p w:rsidR="002C676A" w:rsidRDefault="00CA337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0"/>
              <w:jc w:val="center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>Приложение 1</w:t>
            </w:r>
            <w:r w:rsidRPr="00CA3379">
              <w:rPr>
                <w:lang w:val="ru-RU"/>
              </w:rPr>
              <w:br/>
            </w:r>
            <w:r w:rsidRPr="00CA3379">
              <w:rPr>
                <w:color w:val="000000"/>
                <w:sz w:val="20"/>
                <w:lang w:val="ru-RU"/>
              </w:rPr>
              <w:t>к порядку, объему</w:t>
            </w:r>
            <w:r w:rsidRPr="00CA3379">
              <w:rPr>
                <w:lang w:val="ru-RU"/>
              </w:rPr>
              <w:br/>
            </w:r>
            <w:r w:rsidRPr="00CA3379">
              <w:rPr>
                <w:color w:val="000000"/>
                <w:sz w:val="20"/>
                <w:lang w:val="ru-RU"/>
              </w:rPr>
              <w:t>ипериодичности проведения</w:t>
            </w:r>
            <w:r w:rsidRPr="00CA3379">
              <w:rPr>
                <w:lang w:val="ru-RU"/>
              </w:rPr>
              <w:br/>
            </w:r>
            <w:r w:rsidRPr="00CA3379">
              <w:rPr>
                <w:color w:val="000000"/>
                <w:sz w:val="20"/>
                <w:lang w:val="ru-RU"/>
              </w:rPr>
              <w:t>скрининговых исследований</w:t>
            </w:r>
          </w:p>
        </w:tc>
      </w:tr>
    </w:tbl>
    <w:p w:rsidR="002C676A" w:rsidRPr="00CA3379" w:rsidRDefault="00CA3379">
      <w:pPr>
        <w:spacing w:after="0"/>
        <w:rPr>
          <w:lang w:val="ru-RU"/>
        </w:rPr>
      </w:pPr>
      <w:bookmarkStart w:id="65" w:name="z85"/>
      <w:r w:rsidRPr="00CA3379">
        <w:rPr>
          <w:b/>
          <w:color w:val="000000"/>
          <w:lang w:val="ru-RU"/>
        </w:rPr>
        <w:t xml:space="preserve"> Объем скрининговых исследований целевых групп населения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"/>
        <w:gridCol w:w="3075"/>
        <w:gridCol w:w="3075"/>
        <w:gridCol w:w="1630"/>
        <w:gridCol w:w="1445"/>
        <w:gridCol w:w="3155"/>
        <w:gridCol w:w="35"/>
      </w:tblGrid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5"/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>Целевая</w:t>
            </w:r>
            <w:r w:rsidRPr="00CA3379">
              <w:rPr>
                <w:color w:val="000000"/>
                <w:sz w:val="20"/>
                <w:lang w:val="ru-RU"/>
              </w:rPr>
              <w:t xml:space="preserve"> группа и вид скрининговых исследований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 w:rsidRPr="00CA3379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Объем скрининговых исследований 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пакета услуг</w:t>
            </w:r>
          </w:p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>Мужчины и женщины в возрасте от 30 до 70 лет, подлежащие скрининговым исследованиям на раннее выявление поведенческих факторов риска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 xml:space="preserve">Прием: </w:t>
            </w:r>
            <w:r w:rsidRPr="00CA3379">
              <w:rPr>
                <w:color w:val="000000"/>
                <w:sz w:val="20"/>
                <w:lang w:val="ru-RU"/>
              </w:rPr>
              <w:t>Сестра медицинская либо фельдшер</w:t>
            </w:r>
          </w:p>
        </w:tc>
        <w:tc>
          <w:tcPr>
            <w:tcW w:w="3075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 w:rsidRPr="00CA3379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>Прием: Семейный врач/Врач общей практики либо Терапевт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Pr="00CA3379" w:rsidRDefault="002C676A">
            <w:pPr>
              <w:rPr>
                <w:lang w:val="ru-RU"/>
              </w:rPr>
            </w:pPr>
          </w:p>
        </w:tc>
      </w:tr>
      <w:tr w:rsidR="002C676A" w:rsidRPr="00CA3379">
        <w:trPr>
          <w:gridBefore w:val="1"/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 xml:space="preserve"> </w:t>
            </w:r>
            <w:r w:rsidRPr="00CA3379">
              <w:rPr>
                <w:color w:val="000000"/>
                <w:sz w:val="20"/>
                <w:lang w:val="ru-RU"/>
              </w:rPr>
              <w:t xml:space="preserve">Мужчины и женщины в возрасте от 40 до 70 лет, подлежащие скрининговым исследованиям на раннее выявление артериальной гипертонии, ишемической болезни сердца, сахарного диабета, глаукомы 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>Прием: Сестра медицинская либо фельдшер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Pr="00CA3379" w:rsidRDefault="002C676A">
            <w:pPr>
              <w:rPr>
                <w:lang w:val="ru-RU"/>
              </w:rPr>
            </w:pPr>
          </w:p>
        </w:tc>
      </w:tr>
      <w:tr w:rsidR="002C676A" w:rsidRPr="00CA3379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Pr="00CA3379" w:rsidRDefault="002C676A">
            <w:pPr>
              <w:rPr>
                <w:lang w:val="ru-RU"/>
              </w:rPr>
            </w:pP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Pr="00CA3379" w:rsidRDefault="002C676A">
            <w:pPr>
              <w:rPr>
                <w:lang w:val="ru-RU"/>
              </w:rPr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 xml:space="preserve">Измерение внутриглазного </w:t>
            </w:r>
            <w:r w:rsidRPr="00CA3379">
              <w:rPr>
                <w:color w:val="000000"/>
                <w:sz w:val="20"/>
                <w:lang w:val="ru-RU"/>
              </w:rPr>
              <w:t>давления по Маклакову или бесконтактная пневмотонометрия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Pr="00CA3379" w:rsidRDefault="002C676A">
            <w:pPr>
              <w:rPr>
                <w:lang w:val="ru-RU"/>
              </w:rPr>
            </w:pPr>
          </w:p>
        </w:tc>
      </w:tr>
      <w:tr w:rsidR="002C676A" w:rsidRPr="00CA3379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Pr="00CA3379" w:rsidRDefault="002C676A">
            <w:pPr>
              <w:rPr>
                <w:lang w:val="ru-RU"/>
              </w:rPr>
            </w:pP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Pr="00CA3379" w:rsidRDefault="002C676A">
            <w:pPr>
              <w:rPr>
                <w:lang w:val="ru-RU"/>
              </w:rPr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>Определение общего холестерина в сыворотке крови экспресс методом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Pr="00CA3379" w:rsidRDefault="002C676A">
            <w:pPr>
              <w:rPr>
                <w:lang w:val="ru-RU"/>
              </w:rPr>
            </w:pPr>
          </w:p>
        </w:tc>
      </w:tr>
      <w:tr w:rsidR="002C676A" w:rsidRPr="00CA3379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Pr="00CA3379" w:rsidRDefault="002C676A">
            <w:pPr>
              <w:rPr>
                <w:lang w:val="ru-RU"/>
              </w:rPr>
            </w:pP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Pr="00CA3379" w:rsidRDefault="002C676A">
            <w:pPr>
              <w:rPr>
                <w:lang w:val="ru-RU"/>
              </w:rPr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>Определение глюкозы в сыворотке крови экспресс методом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Pr="00CA3379" w:rsidRDefault="002C676A">
            <w:pPr>
              <w:rPr>
                <w:lang w:val="ru-RU"/>
              </w:rPr>
            </w:pPr>
          </w:p>
        </w:tc>
      </w:tr>
      <w:tr w:rsidR="002C676A" w:rsidRPr="00CA3379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Pr="00CA3379" w:rsidRDefault="002C676A">
            <w:pPr>
              <w:rPr>
                <w:lang w:val="ru-RU"/>
              </w:rPr>
            </w:pP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Pr="00CA3379" w:rsidRDefault="002C676A">
            <w:pPr>
              <w:rPr>
                <w:lang w:val="ru-RU"/>
              </w:rPr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>Прием: Терапевт, Семейный врач/Врач общей практики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Pr="00CA3379" w:rsidRDefault="002C676A">
            <w:pPr>
              <w:rPr>
                <w:lang w:val="ru-RU"/>
              </w:rPr>
            </w:pPr>
          </w:p>
        </w:tc>
      </w:tr>
      <w:tr w:rsidR="002C676A" w:rsidRPr="00CA3379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Pr="00CA3379" w:rsidRDefault="002C676A">
            <w:pPr>
              <w:rPr>
                <w:lang w:val="ru-RU"/>
              </w:rPr>
            </w:pP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Pr="00CA3379" w:rsidRDefault="002C676A">
            <w:pPr>
              <w:rPr>
                <w:lang w:val="ru-RU"/>
              </w:rPr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>Электрокардиографическое исследование (в 12 отведениях) с расшифровкой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Pr="00CA3379" w:rsidRDefault="002C676A">
            <w:pPr>
              <w:rPr>
                <w:lang w:val="ru-RU"/>
              </w:rPr>
            </w:pPr>
          </w:p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Pr="00CA3379" w:rsidRDefault="002C676A">
            <w:pPr>
              <w:rPr>
                <w:lang w:val="ru-RU"/>
              </w:rPr>
            </w:pP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Pr="00CA3379" w:rsidRDefault="002C676A">
            <w:pPr>
              <w:rPr>
                <w:lang w:val="ru-RU"/>
              </w:rPr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Консультация: Кардиолог</w:t>
            </w:r>
          </w:p>
        </w:tc>
        <w:tc>
          <w:tcPr>
            <w:tcW w:w="3075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Консультация: Эндокринолог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Консультация: Офтальмолог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</w:tr>
      <w:tr w:rsidR="002C676A" w:rsidRPr="00CA3379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Целевая группа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 xml:space="preserve">Объем скрининговых исследований с использованием передвижных медицинских </w:t>
            </w:r>
            <w:r w:rsidRPr="00CA3379">
              <w:rPr>
                <w:color w:val="000000"/>
                <w:sz w:val="20"/>
                <w:lang w:val="ru-RU"/>
              </w:rPr>
              <w:t>комплексов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2C676A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2C676A" w:rsidRPr="00CA3379" w:rsidRDefault="002C676A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>Мужчины и женщины в возрасте от 18 до 29 лет, подлежащие скрининговым исследованиям на раннее выявление поведенческих факторов риска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>Прием: Сестра медицинская либо фельдшер</w:t>
            </w:r>
          </w:p>
        </w:tc>
        <w:tc>
          <w:tcPr>
            <w:tcW w:w="3075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 w:rsidRPr="00CA3379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>Прием: Семейный врач/Врач общей практики либо Терапевт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Pr="00CA3379" w:rsidRDefault="002C676A">
            <w:pPr>
              <w:rPr>
                <w:lang w:val="ru-RU"/>
              </w:rPr>
            </w:pPr>
          </w:p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 xml:space="preserve">Мужчины и женщины в возрасте от 18 до 39 лет подлежащие скрининговым исследованиям на раннее выявление артериальной </w:t>
            </w:r>
            <w:r w:rsidRPr="00CA3379">
              <w:rPr>
                <w:color w:val="000000"/>
                <w:sz w:val="20"/>
                <w:lang w:val="ru-RU"/>
              </w:rPr>
              <w:lastRenderedPageBreak/>
              <w:t>гипертонии, ишемической болезни сердца 1 раз в год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lastRenderedPageBreak/>
              <w:t>Прием: Семейный врач/Врач общей практики либо Терапевт</w:t>
            </w:r>
          </w:p>
        </w:tc>
        <w:tc>
          <w:tcPr>
            <w:tcW w:w="3075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Прием: Сестра </w:t>
            </w:r>
            <w:r>
              <w:rPr>
                <w:color w:val="000000"/>
                <w:sz w:val="20"/>
              </w:rPr>
              <w:t>медицинская, фельдшер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</w:tr>
      <w:tr w:rsidR="002C676A" w:rsidRPr="00CA3379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>Определение общего холестерина в сыворотке крови экспресс методом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Pr="00CA3379" w:rsidRDefault="002C676A">
            <w:pPr>
              <w:rPr>
                <w:lang w:val="ru-RU"/>
              </w:rPr>
            </w:pPr>
          </w:p>
        </w:tc>
      </w:tr>
      <w:tr w:rsidR="002C676A" w:rsidRPr="00CA3379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Pr="00CA3379" w:rsidRDefault="002C676A">
            <w:pPr>
              <w:rPr>
                <w:lang w:val="ru-RU"/>
              </w:rPr>
            </w:pP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Pr="00CA3379" w:rsidRDefault="002C676A">
            <w:pPr>
              <w:rPr>
                <w:lang w:val="ru-RU"/>
              </w:rPr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>Определение липопротеидов высокой плотности в сыворотке крови на анализаторе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Pr="00CA3379" w:rsidRDefault="002C676A">
            <w:pPr>
              <w:rPr>
                <w:lang w:val="ru-RU"/>
              </w:rPr>
            </w:pPr>
          </w:p>
        </w:tc>
      </w:tr>
      <w:tr w:rsidR="002C676A" w:rsidRPr="00CA3379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Pr="00CA3379" w:rsidRDefault="002C676A">
            <w:pPr>
              <w:rPr>
                <w:lang w:val="ru-RU"/>
              </w:rPr>
            </w:pP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Pr="00CA3379" w:rsidRDefault="002C676A">
            <w:pPr>
              <w:rPr>
                <w:lang w:val="ru-RU"/>
              </w:rPr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>Электрокардиографическое исследование (в 12 отведениях) с расшифровкой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Pr="00CA3379" w:rsidRDefault="002C676A">
            <w:pPr>
              <w:rPr>
                <w:lang w:val="ru-RU"/>
              </w:rPr>
            </w:pPr>
          </w:p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Pr="00CA3379" w:rsidRDefault="002C676A">
            <w:pPr>
              <w:rPr>
                <w:lang w:val="ru-RU"/>
              </w:rPr>
            </w:pP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Pr="00CA3379" w:rsidRDefault="002C676A">
            <w:pPr>
              <w:rPr>
                <w:lang w:val="ru-RU"/>
              </w:rPr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Консультация: Кардиолог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>Мужчины и женщины в возрасте от 18 до 70 лет подлежащие скрининговым исследованиям на раннее выявление сахарного диабета 1 раз в год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>Прием: Семейный врач/Врач общей практики либо Терапевт</w:t>
            </w:r>
          </w:p>
        </w:tc>
        <w:tc>
          <w:tcPr>
            <w:tcW w:w="3075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 w:rsidRPr="00CA3379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 xml:space="preserve">Прием: Сестра медицинская </w:t>
            </w:r>
            <w:r w:rsidRPr="00CA3379">
              <w:rPr>
                <w:color w:val="000000"/>
                <w:sz w:val="20"/>
                <w:lang w:val="ru-RU"/>
              </w:rPr>
              <w:t>либо фельдшер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Pr="00CA3379" w:rsidRDefault="002C676A">
            <w:pPr>
              <w:rPr>
                <w:lang w:val="ru-RU"/>
              </w:rPr>
            </w:pPr>
          </w:p>
        </w:tc>
      </w:tr>
      <w:tr w:rsidR="002C676A" w:rsidRPr="00CA3379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Pr="00CA3379" w:rsidRDefault="002C676A">
            <w:pPr>
              <w:rPr>
                <w:lang w:val="ru-RU"/>
              </w:rPr>
            </w:pP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Pr="00CA3379" w:rsidRDefault="002C676A">
            <w:pPr>
              <w:rPr>
                <w:lang w:val="ru-RU"/>
              </w:rPr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>Определение глюкозы в сыворотке крови экспресс методом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Pr="00CA3379" w:rsidRDefault="002C676A">
            <w:pPr>
              <w:rPr>
                <w:lang w:val="ru-RU"/>
              </w:rPr>
            </w:pPr>
          </w:p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Pr="00CA3379" w:rsidRDefault="002C676A">
            <w:pPr>
              <w:rPr>
                <w:lang w:val="ru-RU"/>
              </w:rPr>
            </w:pP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Pr="00CA3379" w:rsidRDefault="002C676A">
            <w:pPr>
              <w:rPr>
                <w:lang w:val="ru-RU"/>
              </w:rPr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>Определение гликозилированного гемоглобина в крови на анализаторе</w:t>
            </w:r>
          </w:p>
        </w:tc>
        <w:tc>
          <w:tcPr>
            <w:tcW w:w="3075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УЗИ щитовидной железы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Консультация: Эндокринолог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 xml:space="preserve">Мужчины и женщины в возрасте от 18 до 70 лет </w:t>
            </w:r>
            <w:r w:rsidRPr="00CA3379">
              <w:rPr>
                <w:color w:val="000000"/>
                <w:sz w:val="20"/>
                <w:lang w:val="ru-RU"/>
              </w:rPr>
              <w:t>подлежащие скрининговым исследованиям на раннее выявление глаукомы 1 раз в год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>Прием: Семейный врач/Врач общей практики либо Терапевт</w:t>
            </w:r>
          </w:p>
        </w:tc>
        <w:tc>
          <w:tcPr>
            <w:tcW w:w="3075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 w:rsidRPr="00CA3379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>Прием: Сестра медицинская либо фельдшер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Pr="00CA3379" w:rsidRDefault="002C676A">
            <w:pPr>
              <w:rPr>
                <w:lang w:val="ru-RU"/>
              </w:rPr>
            </w:pPr>
          </w:p>
        </w:tc>
      </w:tr>
      <w:tr w:rsidR="002C676A" w:rsidRPr="00CA3379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Pr="00CA3379" w:rsidRDefault="002C676A">
            <w:pPr>
              <w:rPr>
                <w:lang w:val="ru-RU"/>
              </w:rPr>
            </w:pP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Pr="00CA3379" w:rsidRDefault="002C676A">
            <w:pPr>
              <w:rPr>
                <w:lang w:val="ru-RU"/>
              </w:rPr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>Измерение внутриглазного давления по Маклакову (1 глаз)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Pr="00CA3379" w:rsidRDefault="002C676A">
            <w:pPr>
              <w:rPr>
                <w:lang w:val="ru-RU"/>
              </w:rPr>
            </w:pPr>
          </w:p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Pr="00CA3379" w:rsidRDefault="002C676A">
            <w:pPr>
              <w:rPr>
                <w:lang w:val="ru-RU"/>
              </w:rPr>
            </w:pP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Pr="00CA3379" w:rsidRDefault="002C676A">
            <w:pPr>
              <w:rPr>
                <w:lang w:val="ru-RU"/>
              </w:rPr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Консультация: Офтальмолог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>Мужчины и женщины в возрасте от 50 до 70 лет подлежащие скрининговым исследованиям на раннее выявление туберкулеза органов дыхания 1 раз в год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>Прием: Семейный врач/Врач общей практики либо Терапевт</w:t>
            </w:r>
          </w:p>
        </w:tc>
        <w:tc>
          <w:tcPr>
            <w:tcW w:w="3075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 w:rsidRPr="00CA3379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 xml:space="preserve">Прием: Сестра </w:t>
            </w:r>
            <w:r w:rsidRPr="00CA3379">
              <w:rPr>
                <w:color w:val="000000"/>
                <w:sz w:val="20"/>
                <w:lang w:val="ru-RU"/>
              </w:rPr>
              <w:t>медицинская либо фельдшер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Pr="00CA3379" w:rsidRDefault="002C676A">
            <w:pPr>
              <w:rPr>
                <w:lang w:val="ru-RU"/>
              </w:rPr>
            </w:pPr>
          </w:p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Pr="00CA3379" w:rsidRDefault="002C676A">
            <w:pPr>
              <w:rPr>
                <w:lang w:val="ru-RU"/>
              </w:rPr>
            </w:pP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Pr="00CA3379" w:rsidRDefault="002C676A">
            <w:pPr>
              <w:rPr>
                <w:lang w:val="ru-RU"/>
              </w:rPr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Диагностическая флюорография (1 проекция)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>Рентгенография обзорная органов грудной клетки (1 проекция)</w:t>
            </w:r>
          </w:p>
        </w:tc>
        <w:tc>
          <w:tcPr>
            <w:tcW w:w="3075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 w:rsidRPr="00CA3379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>Компьютерная томография органов грудной клетки и средостения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Pr="00CA3379" w:rsidRDefault="002C676A">
            <w:pPr>
              <w:rPr>
                <w:lang w:val="ru-RU"/>
              </w:rPr>
            </w:pPr>
          </w:p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Pr="00CA3379" w:rsidRDefault="002C676A">
            <w:pPr>
              <w:rPr>
                <w:lang w:val="ru-RU"/>
              </w:rPr>
            </w:pP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Pr="00CA3379" w:rsidRDefault="002C676A">
            <w:pPr>
              <w:rPr>
                <w:lang w:val="ru-RU"/>
              </w:rPr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Консультация: Фтизиатр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2C676A">
            <w:pPr>
              <w:spacing w:after="20"/>
              <w:ind w:left="20"/>
              <w:jc w:val="both"/>
            </w:pPr>
          </w:p>
          <w:p w:rsidR="002C676A" w:rsidRDefault="002C676A">
            <w:pPr>
              <w:spacing w:after="20"/>
              <w:ind w:left="20"/>
              <w:jc w:val="both"/>
            </w:pPr>
          </w:p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>Мужчины и женщины в</w:t>
            </w:r>
            <w:r w:rsidRPr="00CA3379">
              <w:rPr>
                <w:color w:val="000000"/>
                <w:sz w:val="20"/>
                <w:lang w:val="ru-RU"/>
              </w:rPr>
              <w:t xml:space="preserve"> возрасте от 18 до 70 лет подлежащие скрининговым исследованиям на раннее выявление заболеваний желудочно-кишечного тракта 1 раз в год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>Прием: Семейный врач/Врач общей практики либо участковый врач терапевт</w:t>
            </w:r>
          </w:p>
        </w:tc>
        <w:tc>
          <w:tcPr>
            <w:tcW w:w="3075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 w:rsidRPr="00CA3379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>Прием: Сестра медицинская либо фельдшер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Pr="00CA3379" w:rsidRDefault="002C676A">
            <w:pPr>
              <w:rPr>
                <w:lang w:val="ru-RU"/>
              </w:rPr>
            </w:pPr>
          </w:p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Pr="00CA3379" w:rsidRDefault="002C676A">
            <w:pPr>
              <w:rPr>
                <w:lang w:val="ru-RU"/>
              </w:rPr>
            </w:pP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Pr="00CA3379" w:rsidRDefault="002C676A">
            <w:pPr>
              <w:rPr>
                <w:lang w:val="ru-RU"/>
              </w:rPr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 xml:space="preserve">Определение общего билирубина в </w:t>
            </w:r>
            <w:r w:rsidRPr="00CA3379">
              <w:rPr>
                <w:color w:val="000000"/>
                <w:sz w:val="20"/>
                <w:lang w:val="ru-RU"/>
              </w:rPr>
              <w:lastRenderedPageBreak/>
              <w:t>сыворотке крови на анализаторе</w:t>
            </w:r>
          </w:p>
        </w:tc>
        <w:tc>
          <w:tcPr>
            <w:tcW w:w="3075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ОСМС</w:t>
            </w:r>
          </w:p>
        </w:tc>
      </w:tr>
      <w:tr w:rsidR="002C676A" w:rsidRPr="00CA3379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>Определение аланинаминотрансферазы (АЛаТ) в сыворотке крови на анализаторе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Pr="00CA3379" w:rsidRDefault="002C676A">
            <w:pPr>
              <w:rPr>
                <w:lang w:val="ru-RU"/>
              </w:rPr>
            </w:pPr>
          </w:p>
        </w:tc>
      </w:tr>
      <w:tr w:rsidR="002C676A" w:rsidRPr="00CA3379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Pr="00CA3379" w:rsidRDefault="002C676A">
            <w:pPr>
              <w:rPr>
                <w:lang w:val="ru-RU"/>
              </w:rPr>
            </w:pP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Pr="00CA3379" w:rsidRDefault="002C676A">
            <w:pPr>
              <w:rPr>
                <w:lang w:val="ru-RU"/>
              </w:rPr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>Определение аспартатаминотрансферазы (АСаТ) в сыворотке крови на анализаторе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Pr="00CA3379" w:rsidRDefault="002C676A">
            <w:pPr>
              <w:rPr>
                <w:lang w:val="ru-RU"/>
              </w:rPr>
            </w:pPr>
          </w:p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Pr="00CA3379" w:rsidRDefault="002C676A">
            <w:pPr>
              <w:rPr>
                <w:lang w:val="ru-RU"/>
              </w:rPr>
            </w:pP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Pr="00CA3379" w:rsidRDefault="002C676A">
            <w:pPr>
              <w:rPr>
                <w:lang w:val="ru-RU"/>
              </w:rPr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Фиброэзофагогастродуоденоскопия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</w:tr>
      <w:tr w:rsidR="002C676A" w:rsidRPr="00CA3379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Pr="00CA3379" w:rsidRDefault="00CA3379">
            <w:pPr>
              <w:spacing w:after="20"/>
              <w:ind w:left="20"/>
              <w:jc w:val="both"/>
              <w:rPr>
                <w:lang w:val="ru-RU"/>
              </w:rPr>
            </w:pPr>
            <w:r w:rsidRPr="00CA3379">
              <w:rPr>
                <w:color w:val="000000"/>
                <w:sz w:val="20"/>
                <w:lang w:val="ru-RU"/>
              </w:rPr>
              <w:t>УЗИ гепатобилиопанкреатической области (печень, желчный пузырь, поджелудочная железа, селезенка)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Pr="00CA3379" w:rsidRDefault="002C676A">
            <w:pPr>
              <w:rPr>
                <w:lang w:val="ru-RU"/>
              </w:rPr>
            </w:pPr>
          </w:p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Pr="00CA3379" w:rsidRDefault="002C676A">
            <w:pPr>
              <w:rPr>
                <w:lang w:val="ru-RU"/>
              </w:rPr>
            </w:pP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Pr="00CA3379" w:rsidRDefault="002C676A">
            <w:pPr>
              <w:rPr>
                <w:lang w:val="ru-RU"/>
              </w:rPr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Обнаружение скрытой крови в кале (гемокульт-тест) экспресс методом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Тотальная видеоколоноскопия скрининговая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Консультация: Гастроэнтеролог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Мужчины и женщины в возрасте от 18 до 70 лет подлежащие скрининговым исследованиям на раннее выявление хронических заболеваний почек, 1 раз в год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Семейный врач/Врач общей практики либо Терапевт</w:t>
            </w:r>
          </w:p>
        </w:tc>
        <w:tc>
          <w:tcPr>
            <w:tcW w:w="3075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Прием: </w:t>
            </w:r>
            <w:r>
              <w:rPr>
                <w:color w:val="000000"/>
                <w:sz w:val="20"/>
              </w:rPr>
              <w:t>Сестра медицинская либо фельдшер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Определение креатинина в сыворотке крови на анализаторе</w:t>
            </w:r>
          </w:p>
        </w:tc>
        <w:tc>
          <w:tcPr>
            <w:tcW w:w="3075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УЗИ почек, </w:t>
            </w:r>
            <w:r>
              <w:rPr>
                <w:color w:val="000000"/>
                <w:sz w:val="20"/>
              </w:rPr>
              <w:t>мочевого пузыря с определением остаточной мочи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Консультация: Уролог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2C676A">
            <w:pPr>
              <w:spacing w:after="20"/>
              <w:ind w:left="20"/>
              <w:jc w:val="both"/>
            </w:pPr>
          </w:p>
          <w:p w:rsidR="002C676A" w:rsidRDefault="002C676A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Консультация: Нефролог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Мужчины в возрасте от 55 до 70 лет и старше, подлежащие скрининговым исследованиям на раннее выявление рака предстательной железы 1 раз в 2 года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Семейный врач/Врач общей практики либо Терапевт</w:t>
            </w:r>
          </w:p>
        </w:tc>
        <w:tc>
          <w:tcPr>
            <w:tcW w:w="3075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Сестра медицинская либо фельдшер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Определение общего простат-специфический антиген (ПСА) в сыворотке крови ИФА-методом</w:t>
            </w:r>
          </w:p>
        </w:tc>
        <w:tc>
          <w:tcPr>
            <w:tcW w:w="3075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Трансабдоминальное УЗИ предстательной железы и мочевого</w:t>
            </w:r>
            <w:r>
              <w:rPr>
                <w:color w:val="000000"/>
                <w:sz w:val="20"/>
              </w:rPr>
              <w:t xml:space="preserve"> пузыря с определением остаточной мочи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Эндоскопическая щипковая биопсия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Консультация: Уролог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</w:tr>
      <w:tr w:rsidR="002C67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color w:val="000000"/>
                <w:sz w:val="20"/>
              </w:rPr>
              <w:t>к порядку, объему</w:t>
            </w:r>
            <w:r>
              <w:br/>
            </w:r>
            <w:r>
              <w:rPr>
                <w:color w:val="000000"/>
                <w:sz w:val="20"/>
              </w:rPr>
              <w:t>и периодичности проведения</w:t>
            </w:r>
            <w:r>
              <w:br/>
            </w:r>
            <w:r>
              <w:rPr>
                <w:color w:val="000000"/>
                <w:sz w:val="20"/>
              </w:rPr>
              <w:t>скрининговых исследований</w:t>
            </w:r>
          </w:p>
        </w:tc>
      </w:tr>
    </w:tbl>
    <w:p w:rsidR="002C676A" w:rsidRDefault="00CA3379">
      <w:pPr>
        <w:spacing w:after="0"/>
      </w:pPr>
      <w:bookmarkStart w:id="66" w:name="z87"/>
      <w:r>
        <w:rPr>
          <w:b/>
          <w:color w:val="000000"/>
        </w:rPr>
        <w:t xml:space="preserve"> Объем скрининговых исследований целевых групп населения, подлежащих скрининговым исследованиям и раннему выявлению вирусных гепатитов В и С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"/>
        <w:gridCol w:w="3075"/>
        <w:gridCol w:w="3075"/>
        <w:gridCol w:w="1630"/>
        <w:gridCol w:w="1445"/>
        <w:gridCol w:w="3155"/>
        <w:gridCol w:w="35"/>
      </w:tblGrid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6"/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Целевая группа и вид скрининговых исследований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услуги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пакета услуг</w:t>
            </w:r>
          </w:p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Женщины в </w:t>
            </w:r>
            <w:r>
              <w:rPr>
                <w:color w:val="000000"/>
                <w:sz w:val="20"/>
              </w:rPr>
              <w:t>возрасте от 40 до 70 лет и старше, подлежащие скрининговым исследованиям на раннее выявление рака молочной железы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Маммография (4 снимка)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Консультация (2 читка рентгенограммы): Рентгенолог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Консультация: Акушер-гинеколог</w:t>
            </w:r>
          </w:p>
        </w:tc>
        <w:tc>
          <w:tcPr>
            <w:tcW w:w="3075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Консультация: Онколог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УЗИ молочных желез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Прицельная маммография (1 проекция)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Женщины в возрасте от 30 до 70 лет и старше, подлежащие скрининговым исследованиям на раннее выявление рака шейки матки 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Консультация: Акушер-гинеколог</w:t>
            </w:r>
          </w:p>
        </w:tc>
        <w:tc>
          <w:tcPr>
            <w:tcW w:w="3075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Консультация: Онколог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Тотальная видеоколоноскопия скрининговая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Цитологическое исследование мазка из шейки матки ПАП-тест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Мужчины и женщины в возрасте от 50 до 70 лет и старше, подлежащие скрининговым исследованиям на раннее выявление </w:t>
            </w:r>
            <w:r>
              <w:rPr>
                <w:color w:val="000000"/>
                <w:sz w:val="20"/>
              </w:rPr>
              <w:t>колоректального рака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Сестра медицинская либо фельдшер</w:t>
            </w:r>
          </w:p>
        </w:tc>
        <w:tc>
          <w:tcPr>
            <w:tcW w:w="3075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Акушерка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Обнаружение скрытой крови в кале (гемокульт-тест) экспресс методом</w:t>
            </w:r>
          </w:p>
        </w:tc>
        <w:tc>
          <w:tcPr>
            <w:tcW w:w="3075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Тотальная видеоколоноскопия скрининговая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Эндоскопическая щипковая биопсия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Гистологическое исследование 1 блок-препарата операционно-биопсийного материала 3 категории сложности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Семейный врач/Врач общей практики либо Терапевт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Консультация: Онколог</w:t>
            </w:r>
          </w:p>
        </w:tc>
        <w:tc>
          <w:tcPr>
            <w:tcW w:w="3075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Консультация: Хирург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Скрининговые исследования лиц </w:t>
            </w:r>
            <w:r>
              <w:rPr>
                <w:color w:val="000000"/>
                <w:sz w:val="20"/>
              </w:rPr>
              <w:t xml:space="preserve">из групп риска (2 этапное) на раннее выявление вирусных </w:t>
            </w:r>
            <w:r>
              <w:rPr>
                <w:color w:val="000000"/>
                <w:sz w:val="20"/>
              </w:rPr>
              <w:lastRenderedPageBreak/>
              <w:t>гепатитов В и С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Прием: Сестра медицинская либо фельдшер</w:t>
            </w:r>
          </w:p>
        </w:tc>
        <w:tc>
          <w:tcPr>
            <w:tcW w:w="3075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Забор крови из вены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Определение HBsAg в сыворотке крови ИФА-методом</w:t>
            </w:r>
          </w:p>
        </w:tc>
        <w:tc>
          <w:tcPr>
            <w:tcW w:w="3075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Определение суммарных антител к вирусу гепатита C в </w:t>
            </w:r>
            <w:r>
              <w:rPr>
                <w:color w:val="000000"/>
                <w:sz w:val="20"/>
              </w:rPr>
              <w:t>сыворотке крови ИФА-методом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Обнаружение РНК вируса гепатита C в биологическом материале методом ПЦР качественное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Семейный врач/Врач общей практики либо участковый врач терапевт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Скрининговые исследования иммунокомпреметированных лиц,</w:t>
            </w:r>
            <w:r>
              <w:rPr>
                <w:color w:val="000000"/>
                <w:sz w:val="20"/>
              </w:rPr>
              <w:t xml:space="preserve"> из групп риска (1 этапное) на раннее выявление вирусных гепатитов В и С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Сестра медицинская либо фельдшер</w:t>
            </w:r>
          </w:p>
        </w:tc>
        <w:tc>
          <w:tcPr>
            <w:tcW w:w="3075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Забор крови из вены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Определение HBsAg в сыворотке крови ИФА-методом</w:t>
            </w:r>
          </w:p>
        </w:tc>
        <w:tc>
          <w:tcPr>
            <w:tcW w:w="3075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Определение IgG к HBsAg в сыворотке крови ИФА-методом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Определение IgM к HBsAg в сыворотке крови ИФА-методом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Определение суммарных антител к вирусу гепатита C в сыворотке крови ИФА-методом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Обнаружение РНК вируса гепатита C в биологическом материале методом ПЦР качественное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Прием:Семейный </w:t>
            </w:r>
            <w:r>
              <w:rPr>
                <w:color w:val="000000"/>
                <w:sz w:val="20"/>
              </w:rPr>
              <w:t>врач/Врач общей практики либо Терапевт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2C676A">
            <w:pPr>
              <w:spacing w:after="20"/>
              <w:ind w:left="20"/>
              <w:jc w:val="both"/>
            </w:pPr>
          </w:p>
          <w:p w:rsidR="002C676A" w:rsidRDefault="002C676A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Целевая группа и вид скринингового исследования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Объем скрининговых исследований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пакета услуг</w:t>
            </w:r>
          </w:p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2C676A">
            <w:pPr>
              <w:spacing w:after="20"/>
              <w:ind w:left="20"/>
              <w:jc w:val="both"/>
            </w:pPr>
          </w:p>
          <w:p w:rsidR="002C676A" w:rsidRDefault="002C676A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Дети из группы риска на раннее выявление вирусных гепатитов В и С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Прием: Сестра медицинская </w:t>
            </w:r>
            <w:r>
              <w:rPr>
                <w:color w:val="000000"/>
                <w:sz w:val="20"/>
              </w:rPr>
              <w:t>либофельдшер</w:t>
            </w:r>
          </w:p>
        </w:tc>
        <w:tc>
          <w:tcPr>
            <w:tcW w:w="3075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Забор крови из вены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Определение HBsAg в сыворотке крови ИФА-методом</w:t>
            </w:r>
          </w:p>
        </w:tc>
        <w:tc>
          <w:tcPr>
            <w:tcW w:w="3075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Определение суммарных антител к вирусу гепатита C в сыворотке крови ИФА-методом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Врач участковый либо врач общей практики</w:t>
            </w:r>
          </w:p>
        </w:tc>
        <w:tc>
          <w:tcPr>
            <w:tcW w:w="3075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Прием: </w:t>
            </w:r>
            <w:r>
              <w:rPr>
                <w:color w:val="000000"/>
                <w:sz w:val="20"/>
              </w:rPr>
              <w:t>Педиатр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Обнаружение РНК вируса гепатита C в биологическом материале методом ПЦР качественное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Педиатр</w:t>
            </w:r>
          </w:p>
        </w:tc>
        <w:tc>
          <w:tcPr>
            <w:tcW w:w="3075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Врач участковый либо врач общей практики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2C676A">
            <w:pPr>
              <w:spacing w:after="20"/>
              <w:ind w:left="20"/>
              <w:jc w:val="both"/>
            </w:pPr>
          </w:p>
          <w:p w:rsidR="002C676A" w:rsidRDefault="002C676A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Иммунокомпрометированные дети из группы риска на раннее выявление вирусных </w:t>
            </w:r>
            <w:r>
              <w:rPr>
                <w:color w:val="000000"/>
                <w:sz w:val="20"/>
              </w:rPr>
              <w:t>гепатитов В и С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Сестрамедицинская либофельдшер</w:t>
            </w:r>
          </w:p>
        </w:tc>
        <w:tc>
          <w:tcPr>
            <w:tcW w:w="3075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Забор крови из вены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Определение HBsAg в сыворотке крови ИФА-методом</w:t>
            </w:r>
          </w:p>
        </w:tc>
        <w:tc>
          <w:tcPr>
            <w:tcW w:w="3075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Определение Ig G к HBsAg в сыворотке крови ИФА-методом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Определение Ig M к HBsAg в сыворотке крови ИФА-методом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Определение суммарных антител к вирусу гепатита C в сыворотке крови ИФА-методом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Обнаружение РНК вируса гепатита C в биологическом материале методом ПЦР качественное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Врач участковый либо врач общей практики</w:t>
            </w:r>
          </w:p>
        </w:tc>
        <w:tc>
          <w:tcPr>
            <w:tcW w:w="3075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Педиатр</w:t>
            </w:r>
          </w:p>
        </w:tc>
        <w:tc>
          <w:tcPr>
            <w:tcW w:w="3075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</w:tr>
      <w:tr w:rsidR="002C67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color w:val="000000"/>
                <w:sz w:val="20"/>
              </w:rPr>
              <w:t>к порядку, объему</w:t>
            </w:r>
            <w:r>
              <w:br/>
            </w:r>
            <w:r>
              <w:rPr>
                <w:color w:val="000000"/>
                <w:sz w:val="20"/>
              </w:rPr>
              <w:t>и периодичности проведения</w:t>
            </w:r>
            <w:r>
              <w:br/>
            </w:r>
            <w:r>
              <w:rPr>
                <w:color w:val="000000"/>
                <w:sz w:val="20"/>
              </w:rPr>
              <w:t>скрининговых исследований</w:t>
            </w:r>
          </w:p>
        </w:tc>
      </w:tr>
    </w:tbl>
    <w:p w:rsidR="002C676A" w:rsidRDefault="00CA3379">
      <w:pPr>
        <w:spacing w:after="0"/>
      </w:pPr>
      <w:bookmarkStart w:id="67" w:name="z89"/>
      <w:r>
        <w:rPr>
          <w:b/>
          <w:color w:val="000000"/>
        </w:rPr>
        <w:t xml:space="preserve"> Периодичность и сроки завершения скрининговых исследований населения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2C676A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7"/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целевой группы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Периодичность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завершения исследования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Женщины в возрасте от 30 до 70 лет, подлежащие скрининговым исследованиям на раннее выявление поведенческих факторов риска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раз в 4 года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14дней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Мужчины и женщины в возрасте от 40 до 70 лет, подлежащие скрининговым исследованиям на раннее выявление ар</w:t>
            </w:r>
            <w:r>
              <w:rPr>
                <w:color w:val="000000"/>
                <w:sz w:val="20"/>
              </w:rPr>
              <w:t xml:space="preserve">териальной гипертонии, ишемической болезни сердца, сахарного диабета, глаукомы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раз в 2 года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30дней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Мужчины и женщины в возрасте от 40 до 70 лет, подлежащие второму этапу (углубленному обследованию по показаниям) скрининговых исследований на раннее вы</w:t>
            </w:r>
            <w:r>
              <w:rPr>
                <w:color w:val="000000"/>
                <w:sz w:val="20"/>
              </w:rPr>
              <w:t>явление артериальной гипертонии, ишемической болезни сердца, сахарного диабета, глаукомы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раз в год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 дней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Женщины в возрасте от 30 до 70 лет и старше, подлежащие скрининговым исследованиям на раннее выявление рака шейки матки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раз в 4 года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 дней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Женщины в возрасте от 40 до 70 лет и старше, подлежащие скрининговым исследованиям на раннее выявление рака молочной железы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раз в 2 года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 дней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Мужчины и женщины в возрасте от 50 до 70 лет и старше, подлежащие скрининговым исследованиям на раннее в</w:t>
            </w:r>
            <w:r>
              <w:rPr>
                <w:color w:val="000000"/>
                <w:sz w:val="20"/>
              </w:rPr>
              <w:t>ыявление колоректального рака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раз в 2 года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 дней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Декретированные категории граждан (2 этапное) на раннее выявление вирусных гепатитов В и С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чаще 1 раза в 6 месяцев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месяца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Иммунокомпрометированные декретированные категории граждан (1 этапное)</w:t>
            </w:r>
            <w:r>
              <w:rPr>
                <w:color w:val="000000"/>
                <w:sz w:val="20"/>
              </w:rPr>
              <w:t xml:space="preserve"> на раннее выявление вирусных гепатитов В и С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чаще 1 раза в 6 месяцев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месяца</w:t>
            </w:r>
          </w:p>
        </w:tc>
      </w:tr>
    </w:tbl>
    <w:p w:rsidR="002C676A" w:rsidRDefault="00CA3379">
      <w:pPr>
        <w:spacing w:after="0"/>
      </w:pPr>
      <w:bookmarkStart w:id="68" w:name="z90"/>
      <w:r>
        <w:rPr>
          <w:b/>
          <w:color w:val="000000"/>
        </w:rPr>
        <w:t xml:space="preserve"> Периодичность и сроки завершения скрининговых исследований для сельского населения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"/>
        <w:gridCol w:w="3075"/>
        <w:gridCol w:w="3075"/>
        <w:gridCol w:w="1630"/>
        <w:gridCol w:w="1445"/>
        <w:gridCol w:w="3155"/>
        <w:gridCol w:w="35"/>
      </w:tblGrid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8"/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целевой группы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Периодичность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завершения исследования</w:t>
            </w:r>
          </w:p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Мужчины и женщины в возрасте от 18 до 29 лет, проходящие скрининговые исследования на раннее выявление поведенческих факторов риска 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раз в год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 дней</w:t>
            </w:r>
          </w:p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Мужчины и женщины в возрасте от 18 до 39 лет, проходящие скрининговые исследования, не состоящие на </w:t>
            </w:r>
            <w:r>
              <w:rPr>
                <w:color w:val="000000"/>
                <w:sz w:val="20"/>
              </w:rPr>
              <w:t>динамическом наблюдении с артериальной гипертонией, ишемической болезнью сердца, сахарным диабетом, глаукомой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раз в год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 дней</w:t>
            </w:r>
          </w:p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Мужчины и женщины в возрасте от 18 до 70 лет, проходящие скрининговые исследования, не состоящие на динамическом наблюдении</w:t>
            </w:r>
            <w:r>
              <w:rPr>
                <w:color w:val="000000"/>
                <w:sz w:val="20"/>
              </w:rPr>
              <w:t xml:space="preserve"> с заболеванием желудочно-кишечного тракта, хроническим заболеванием почек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раз в год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 дней</w:t>
            </w:r>
          </w:p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Мужчины и женщины в возрасте от 18 до 70 лет, подлежащие второму этапу (углубленному обследованию по показаниям) </w:t>
            </w:r>
            <w:r>
              <w:rPr>
                <w:color w:val="000000"/>
                <w:sz w:val="20"/>
              </w:rPr>
              <w:lastRenderedPageBreak/>
              <w:t>скрининговых исследований на раннее выявление</w:t>
            </w:r>
            <w:r>
              <w:rPr>
                <w:color w:val="000000"/>
                <w:sz w:val="20"/>
              </w:rPr>
              <w:t xml:space="preserve"> артериальной гипертонии, ишемической болезни сердца, сахарного диабета, глаукомы, заболеваний желудочно-кишечного тракта, хронических заболеваний почек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 раз в год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 дней</w:t>
            </w:r>
          </w:p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Мужчины и женщины в возрасте от 50 до 70 лет, подлежащие второму этапу </w:t>
            </w:r>
            <w:r>
              <w:rPr>
                <w:color w:val="000000"/>
                <w:sz w:val="20"/>
              </w:rPr>
              <w:t>(углубленному обследованию по показаниям) скрининговых исследований на раннее выявление туберкулеза органов дыхания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раз в год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 дней</w:t>
            </w:r>
          </w:p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Мужчины в возрасте от 55 до 70 лет и старше, подлежащие скрининговым исследованиям на раннее выявление рака предстате</w:t>
            </w:r>
            <w:r>
              <w:rPr>
                <w:color w:val="000000"/>
                <w:sz w:val="20"/>
              </w:rPr>
              <w:t>льной железы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раз в 2 года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 дней</w:t>
            </w:r>
          </w:p>
        </w:tc>
      </w:tr>
      <w:tr w:rsidR="002C67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color w:val="000000"/>
                <w:sz w:val="20"/>
              </w:rPr>
              <w:t>к правилам, объему</w:t>
            </w:r>
            <w:r>
              <w:br/>
            </w:r>
            <w:r>
              <w:rPr>
                <w:color w:val="000000"/>
                <w:sz w:val="20"/>
              </w:rPr>
              <w:t>и периодичности проведения</w:t>
            </w:r>
            <w:r>
              <w:br/>
            </w:r>
            <w:r>
              <w:rPr>
                <w:color w:val="000000"/>
                <w:sz w:val="20"/>
              </w:rPr>
              <w:t>скрининговых исследований</w:t>
            </w:r>
          </w:p>
        </w:tc>
      </w:tr>
    </w:tbl>
    <w:p w:rsidR="002C676A" w:rsidRDefault="00CA3379">
      <w:pPr>
        <w:spacing w:after="0"/>
      </w:pPr>
      <w:bookmarkStart w:id="69" w:name="z92"/>
      <w:r>
        <w:rPr>
          <w:b/>
          <w:color w:val="000000"/>
        </w:rPr>
        <w:t xml:space="preserve"> Сроки проведения скрининговых исследований групп риска на раннее выявление вирусных гепатитов В и С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"/>
        <w:gridCol w:w="4100"/>
        <w:gridCol w:w="3680"/>
        <w:gridCol w:w="420"/>
        <w:gridCol w:w="4180"/>
        <w:gridCol w:w="35"/>
      </w:tblGrid>
      <w:tr w:rsidR="002C676A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9"/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Сроки проведения </w:t>
            </w:r>
            <w:r>
              <w:rPr>
                <w:color w:val="000000"/>
                <w:sz w:val="20"/>
              </w:rPr>
              <w:t>скрининговых исследований групп риска на раннее выявление вирусных гепатитов В и С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Группа риска</w:t>
            </w:r>
          </w:p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 поступлении на работу и далее один раз в шесть месяцев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bookmarkStart w:id="70" w:name="z93"/>
            <w:r>
              <w:rPr>
                <w:color w:val="000000"/>
                <w:sz w:val="20"/>
              </w:rPr>
              <w:t>Медицинские работники:</w:t>
            </w:r>
          </w:p>
          <w:bookmarkEnd w:id="70"/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организаций службы крови, проводящие инвазивные процедуры, участвующие в пе</w:t>
            </w:r>
            <w:r>
              <w:rPr>
                <w:color w:val="000000"/>
                <w:sz w:val="20"/>
              </w:rPr>
              <w:t>реработке крови; занимающиеся гемодиализом;</w:t>
            </w:r>
          </w:p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хирургического, стоматологического, гинекологического, акушерского, гематологического профилей, также проводящие инвазивные методы диагностики и лечения;</w:t>
            </w:r>
          </w:p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клинических, иммунологических, вирусологических, </w:t>
            </w:r>
            <w:r>
              <w:rPr>
                <w:color w:val="000000"/>
                <w:sz w:val="20"/>
              </w:rPr>
              <w:t>бактериологических, паразитологических лабораторий</w:t>
            </w:r>
          </w:p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Перед оперативным вмешательством и через шесть месяцев после оперативного вмешательства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Пациенты, поступающие на плановые и экстренные оперативные вмешательства</w:t>
            </w:r>
          </w:p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 поступлении на госпитализацию и </w:t>
            </w:r>
            <w:r>
              <w:rPr>
                <w:color w:val="000000"/>
                <w:sz w:val="20"/>
              </w:rPr>
              <w:t>через шесть месяцев после госпитализации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Пациенты центров и отделений гемодиализа, гематологии, онкологии, трансплантации, сердечно-сосудистой и легочной хирургии</w:t>
            </w:r>
          </w:p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Перед проведением и через шесть месяцев после проведения гемотрансфузий, трансплантации и </w:t>
            </w:r>
            <w:r>
              <w:rPr>
                <w:color w:val="000000"/>
                <w:sz w:val="20"/>
              </w:rPr>
              <w:t xml:space="preserve">пересадки органов (части </w:t>
            </w:r>
            <w:r>
              <w:rPr>
                <w:color w:val="000000"/>
                <w:sz w:val="20"/>
              </w:rPr>
              <w:lastRenderedPageBreak/>
              <w:t>органов), тканей, половых, фетальных, стволовых клеток и биологических материалов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Пациенты, получающие гемотрансфузии, трансплантацию и пересадку органов (части органов), тканей, половых, фетальных, </w:t>
            </w:r>
            <w:r>
              <w:rPr>
                <w:color w:val="000000"/>
                <w:sz w:val="20"/>
              </w:rPr>
              <w:lastRenderedPageBreak/>
              <w:t>стволовых клеток и биологических</w:t>
            </w:r>
            <w:r>
              <w:rPr>
                <w:color w:val="000000"/>
                <w:sz w:val="20"/>
              </w:rPr>
              <w:t xml:space="preserve"> материалов</w:t>
            </w:r>
          </w:p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 постановке на учет и перед родами при отсутствии обследования на вирусный гепатит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Беременные женщины</w:t>
            </w:r>
          </w:p>
        </w:tc>
      </w:tr>
      <w:tr w:rsidR="002C676A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 обращении для тестирования на ВИЧ-инфекцию, не чаще, чем 1 раз в шесть месяцев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Лица из ключевых групп населения, которые </w:t>
            </w:r>
            <w:r>
              <w:rPr>
                <w:color w:val="000000"/>
                <w:sz w:val="20"/>
              </w:rPr>
              <w:t>подвергаются повышенному риску заражения ВИЧ-инфекцией в силу особенностей образа жизни</w:t>
            </w:r>
          </w:p>
        </w:tc>
      </w:tr>
      <w:tr w:rsidR="002C67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 к приказу</w:t>
            </w:r>
          </w:p>
        </w:tc>
      </w:tr>
      <w:tr w:rsidR="002C67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15 декабря 2020 года</w:t>
            </w:r>
            <w:r>
              <w:br/>
            </w:r>
            <w:r>
              <w:rPr>
                <w:color w:val="000000"/>
                <w:sz w:val="20"/>
              </w:rPr>
              <w:t>№ ҚР ДСМ-264/2020</w:t>
            </w:r>
          </w:p>
        </w:tc>
      </w:tr>
    </w:tbl>
    <w:p w:rsidR="002C676A" w:rsidRDefault="00CA3379">
      <w:pPr>
        <w:spacing w:after="0"/>
      </w:pPr>
      <w:bookmarkStart w:id="71" w:name="z98"/>
      <w:r>
        <w:rPr>
          <w:b/>
          <w:color w:val="000000"/>
        </w:rPr>
        <w:t xml:space="preserve"> Правила, объем и периодичность проведения профилактических медицинских осмотров целевых групп населения, включая детей дошкольного, школьного возрастов, а также учащихся организаций технического и профессионального, послесреднего и высшего образования</w:t>
      </w:r>
    </w:p>
    <w:p w:rsidR="002C676A" w:rsidRDefault="00CA3379">
      <w:pPr>
        <w:spacing w:after="0"/>
      </w:pPr>
      <w:bookmarkStart w:id="72" w:name="z99"/>
      <w:bookmarkEnd w:id="71"/>
      <w:r>
        <w:rPr>
          <w:b/>
          <w:color w:val="000000"/>
        </w:rPr>
        <w:t xml:space="preserve"> Гл</w:t>
      </w:r>
      <w:r>
        <w:rPr>
          <w:b/>
          <w:color w:val="000000"/>
        </w:rPr>
        <w:t>ава 1. Общие положения</w:t>
      </w:r>
    </w:p>
    <w:p w:rsidR="002C676A" w:rsidRDefault="00CA3379">
      <w:pPr>
        <w:spacing w:after="0"/>
        <w:jc w:val="both"/>
      </w:pPr>
      <w:bookmarkStart w:id="73" w:name="z100"/>
      <w:bookmarkEnd w:id="72"/>
      <w:r>
        <w:rPr>
          <w:color w:val="000000"/>
          <w:sz w:val="28"/>
        </w:rPr>
        <w:t xml:space="preserve">       1. Настоящие правила, объем и периодичность проведения профилактических медицинских осмотров целевых групп населения, включая детей дошкольного, школьного возрастов, а также учащихся организаций технического и профессиональног</w:t>
      </w:r>
      <w:r>
        <w:rPr>
          <w:color w:val="000000"/>
          <w:sz w:val="28"/>
        </w:rPr>
        <w:t>о, послесреднего и высшего образования (далее – Правила) разработаны в соответствии с пунктом 11 статьи 86 Кодекса Республики Казахстан "О здоровье народа и системе здравоохранения" и определяют порядок, объем и периодичность проведения профилактических ме</w:t>
      </w:r>
      <w:r>
        <w:rPr>
          <w:color w:val="000000"/>
          <w:sz w:val="28"/>
        </w:rPr>
        <w:t>дицинских осмотров целевых групп населения, включая детей дошкольного, школьного возрастов, а также учащихся организаций технического и профессионального, послесреднего и высшего образования.</w:t>
      </w:r>
    </w:p>
    <w:p w:rsidR="002C676A" w:rsidRDefault="00CA3379">
      <w:pPr>
        <w:spacing w:after="0"/>
        <w:jc w:val="both"/>
      </w:pPr>
      <w:bookmarkStart w:id="74" w:name="z101"/>
      <w:bookmarkEnd w:id="73"/>
      <w:r>
        <w:rPr>
          <w:color w:val="000000"/>
          <w:sz w:val="28"/>
        </w:rPr>
        <w:t>      2. Целевой группой населения являются дети в возрасте от 1</w:t>
      </w:r>
      <w:r>
        <w:rPr>
          <w:color w:val="000000"/>
          <w:sz w:val="28"/>
        </w:rPr>
        <w:t xml:space="preserve"> месяца до достижения возраста 18 лет.</w:t>
      </w:r>
    </w:p>
    <w:p w:rsidR="002C676A" w:rsidRDefault="00CA3379">
      <w:pPr>
        <w:spacing w:after="0"/>
        <w:jc w:val="both"/>
      </w:pPr>
      <w:bookmarkStart w:id="75" w:name="z102"/>
      <w:bookmarkEnd w:id="74"/>
      <w:r>
        <w:rPr>
          <w:color w:val="000000"/>
          <w:sz w:val="28"/>
        </w:rPr>
        <w:t>      3. Профилактические медицинские осмотры с последующим динамическим наблюдением и оздоровлением осуществляют организации здравоохранения, оказывающие амбулаторно-поликлиническую помощь (далее – организации АПП) н</w:t>
      </w:r>
      <w:r>
        <w:rPr>
          <w:color w:val="000000"/>
          <w:sz w:val="28"/>
        </w:rPr>
        <w:t>езависимо от форм собственности, в том числе с использованием передвижных медицинских комплексов и медицинских поездов.</w:t>
      </w:r>
    </w:p>
    <w:p w:rsidR="002C676A" w:rsidRDefault="00CA3379">
      <w:pPr>
        <w:spacing w:after="0"/>
        <w:jc w:val="both"/>
      </w:pPr>
      <w:bookmarkStart w:id="76" w:name="z103"/>
      <w:bookmarkEnd w:id="75"/>
      <w:r>
        <w:rPr>
          <w:color w:val="000000"/>
          <w:sz w:val="28"/>
        </w:rPr>
        <w:t>      4. Организации АПП:</w:t>
      </w:r>
    </w:p>
    <w:p w:rsidR="002C676A" w:rsidRDefault="00CA3379">
      <w:pPr>
        <w:spacing w:after="0"/>
        <w:jc w:val="both"/>
      </w:pPr>
      <w:bookmarkStart w:id="77" w:name="z104"/>
      <w:bookmarkEnd w:id="76"/>
      <w:r>
        <w:rPr>
          <w:color w:val="000000"/>
          <w:sz w:val="28"/>
        </w:rPr>
        <w:t xml:space="preserve">      1) формируют целевые группы населения, включая детей дошкольного, школьного возрастов, а также учащихся </w:t>
      </w:r>
      <w:r>
        <w:rPr>
          <w:color w:val="000000"/>
          <w:sz w:val="28"/>
        </w:rPr>
        <w:t>организаций технического и профессионального, послесреднего и высшего образования, подлежащих профилактическим медицинским осмотрам, из числа, прикрепленного к медицинской организации населения;</w:t>
      </w:r>
    </w:p>
    <w:p w:rsidR="002C676A" w:rsidRDefault="00CA3379">
      <w:pPr>
        <w:spacing w:after="0"/>
        <w:jc w:val="both"/>
      </w:pPr>
      <w:bookmarkStart w:id="78" w:name="z105"/>
      <w:bookmarkEnd w:id="77"/>
      <w:r>
        <w:rPr>
          <w:color w:val="000000"/>
          <w:sz w:val="28"/>
        </w:rPr>
        <w:lastRenderedPageBreak/>
        <w:t>      2) обеспечивают преемственность с профильными медицинск</w:t>
      </w:r>
      <w:r>
        <w:rPr>
          <w:color w:val="000000"/>
          <w:sz w:val="28"/>
        </w:rPr>
        <w:t>ими организациями для проведения данных осмотров;</w:t>
      </w:r>
    </w:p>
    <w:p w:rsidR="002C676A" w:rsidRDefault="00CA3379">
      <w:pPr>
        <w:spacing w:after="0"/>
        <w:jc w:val="both"/>
      </w:pPr>
      <w:bookmarkStart w:id="79" w:name="z106"/>
      <w:bookmarkEnd w:id="78"/>
      <w:r>
        <w:rPr>
          <w:color w:val="000000"/>
          <w:sz w:val="28"/>
        </w:rPr>
        <w:t>      3) информируют население о необходимости прохождения профилактических медицинских осмотров;</w:t>
      </w:r>
    </w:p>
    <w:p w:rsidR="002C676A" w:rsidRDefault="00CA3379">
      <w:pPr>
        <w:spacing w:after="0"/>
        <w:jc w:val="both"/>
      </w:pPr>
      <w:bookmarkStart w:id="80" w:name="z107"/>
      <w:bookmarkEnd w:id="79"/>
      <w:r>
        <w:rPr>
          <w:color w:val="000000"/>
          <w:sz w:val="28"/>
        </w:rPr>
        <w:t>      4) вносят данные о прохождении профилактических медицинских осмотров детей дошкольного, школьного возр</w:t>
      </w:r>
      <w:r>
        <w:rPr>
          <w:color w:val="000000"/>
          <w:sz w:val="28"/>
        </w:rPr>
        <w:t>астов, в медицинские информационные системы (далее – МИС);</w:t>
      </w:r>
    </w:p>
    <w:p w:rsidR="002C676A" w:rsidRDefault="00CA3379">
      <w:pPr>
        <w:spacing w:after="0"/>
        <w:jc w:val="both"/>
      </w:pPr>
      <w:bookmarkStart w:id="81" w:name="z108"/>
      <w:bookmarkEnd w:id="80"/>
      <w:r>
        <w:rPr>
          <w:color w:val="000000"/>
          <w:sz w:val="28"/>
        </w:rPr>
        <w:t xml:space="preserve">      5) проводят ежемесячный анализ проведенных профилактических медицинских осмотров с предоставлением информации в местные органы государственного управления здравоохранением до 5 числа месяца, </w:t>
      </w:r>
      <w:r>
        <w:rPr>
          <w:color w:val="000000"/>
          <w:sz w:val="28"/>
        </w:rPr>
        <w:t>следующего за отчетным.</w:t>
      </w:r>
    </w:p>
    <w:p w:rsidR="002C676A" w:rsidRDefault="00CA3379">
      <w:pPr>
        <w:spacing w:after="0"/>
        <w:jc w:val="both"/>
      </w:pPr>
      <w:bookmarkStart w:id="82" w:name="z109"/>
      <w:bookmarkEnd w:id="81"/>
      <w:r>
        <w:rPr>
          <w:color w:val="000000"/>
          <w:sz w:val="28"/>
        </w:rPr>
        <w:t xml:space="preserve">      5. По результатам проведенного профилактического медицинского осмотра детей дошкольного, школьного возрастов, направленных на дообследование средний медицинский работник либо ответственное лицо организации АПП в МИС формирует </w:t>
      </w:r>
      <w:r>
        <w:rPr>
          <w:color w:val="000000"/>
          <w:sz w:val="28"/>
        </w:rPr>
        <w:t>направление на дообследование, которое передается посредством информационного взаимодействия.</w:t>
      </w:r>
    </w:p>
    <w:p w:rsidR="002C676A" w:rsidRDefault="00CA3379">
      <w:pPr>
        <w:spacing w:after="0"/>
      </w:pPr>
      <w:bookmarkStart w:id="83" w:name="z110"/>
      <w:bookmarkEnd w:id="82"/>
      <w:r>
        <w:rPr>
          <w:b/>
          <w:color w:val="000000"/>
        </w:rPr>
        <w:t xml:space="preserve"> Глава 2. Порядок проведения профилактических медицинских осмотров целевых групп населения, включая детей дошкольного, школьного возрастов, а также учащихся орган</w:t>
      </w:r>
      <w:r>
        <w:rPr>
          <w:b/>
          <w:color w:val="000000"/>
        </w:rPr>
        <w:t>изаций технического и профессионального, послесреднего и высшего образования</w:t>
      </w:r>
    </w:p>
    <w:p w:rsidR="002C676A" w:rsidRDefault="00CA3379">
      <w:pPr>
        <w:spacing w:after="0"/>
        <w:jc w:val="both"/>
      </w:pPr>
      <w:bookmarkStart w:id="84" w:name="z111"/>
      <w:bookmarkEnd w:id="83"/>
      <w:r>
        <w:rPr>
          <w:color w:val="000000"/>
          <w:sz w:val="28"/>
        </w:rPr>
        <w:t>      6. Профилактические медицинские осмотры детей дошкольного, школьного возрастов, а также учащихся организаций технического и профессионального, послесреднего и высшего образо</w:t>
      </w:r>
      <w:r>
        <w:rPr>
          <w:color w:val="000000"/>
          <w:sz w:val="28"/>
        </w:rPr>
        <w:t>вания проводятся специалистами территориальной организации АПП с выездом на территории организаций образования.</w:t>
      </w:r>
    </w:p>
    <w:p w:rsidR="002C676A" w:rsidRDefault="00CA3379">
      <w:pPr>
        <w:spacing w:after="0"/>
        <w:jc w:val="both"/>
      </w:pPr>
      <w:bookmarkStart w:id="85" w:name="z112"/>
      <w:bookmarkEnd w:id="84"/>
      <w:r>
        <w:rPr>
          <w:color w:val="000000"/>
          <w:sz w:val="28"/>
        </w:rPr>
        <w:t xml:space="preserve">      7. Профилактические медицинские осмотры детей дошкольного возраста, не посещающих дошкольные организации, проводятся в организации АПП по </w:t>
      </w:r>
      <w:r>
        <w:rPr>
          <w:color w:val="000000"/>
          <w:sz w:val="28"/>
        </w:rPr>
        <w:t>месту прикрепления.</w:t>
      </w:r>
    </w:p>
    <w:p w:rsidR="002C676A" w:rsidRDefault="00CA3379">
      <w:pPr>
        <w:spacing w:after="0"/>
        <w:jc w:val="both"/>
      </w:pPr>
      <w:bookmarkStart w:id="86" w:name="z113"/>
      <w:bookmarkEnd w:id="85"/>
      <w:r>
        <w:rPr>
          <w:color w:val="000000"/>
          <w:sz w:val="28"/>
        </w:rPr>
        <w:t>      8. Проведение профилактических медицинских осмотров детей дошкольного, школьного возрастов, а также учащихся организаций технического и профессионального, послесреднего и высшего образования включает: подготовительный этап, профил</w:t>
      </w:r>
      <w:r>
        <w:rPr>
          <w:color w:val="000000"/>
          <w:sz w:val="28"/>
        </w:rPr>
        <w:t>актический медицинский осмотр и заключительный этап.</w:t>
      </w:r>
    </w:p>
    <w:p w:rsidR="002C676A" w:rsidRDefault="00CA3379">
      <w:pPr>
        <w:spacing w:after="0"/>
        <w:jc w:val="both"/>
      </w:pPr>
      <w:bookmarkStart w:id="87" w:name="z114"/>
      <w:bookmarkEnd w:id="86"/>
      <w:r>
        <w:rPr>
          <w:color w:val="000000"/>
          <w:sz w:val="28"/>
        </w:rPr>
        <w:t>      9. Подготовительный этап состоит из формирования целевых групп детей дошкольного, школьного возрастов, а также учащихся организаций технического и профессионального, послесреднего и высшего образов</w:t>
      </w:r>
      <w:r>
        <w:rPr>
          <w:color w:val="000000"/>
          <w:sz w:val="28"/>
        </w:rPr>
        <w:t xml:space="preserve">ания и информационного сопровождения. Подготовительный этап осуществляется средним медицинским персоналом организации АПП: медицинского пункта, фельдшерско-акушерского пункта, врачебной амбулатории, районной, </w:t>
      </w:r>
      <w:r>
        <w:rPr>
          <w:color w:val="000000"/>
          <w:sz w:val="28"/>
        </w:rPr>
        <w:lastRenderedPageBreak/>
        <w:t>городской поликлиники, средним медицинским перс</w:t>
      </w:r>
      <w:r>
        <w:rPr>
          <w:color w:val="000000"/>
          <w:sz w:val="28"/>
        </w:rPr>
        <w:t>оналом организации образования (при его наличии), в том числе дошкольной организации и включает:</w:t>
      </w:r>
    </w:p>
    <w:p w:rsidR="002C676A" w:rsidRDefault="00CA3379">
      <w:pPr>
        <w:spacing w:after="0"/>
        <w:jc w:val="both"/>
      </w:pPr>
      <w:bookmarkStart w:id="88" w:name="z115"/>
      <w:bookmarkEnd w:id="87"/>
      <w:r>
        <w:rPr>
          <w:color w:val="000000"/>
          <w:sz w:val="28"/>
        </w:rPr>
        <w:t>      ежегодное формирование и составление списка целевых групп, подлежащих профилактическим медицинским осмотрам в предстоящем году, до не позднее сентября пр</w:t>
      </w:r>
      <w:r>
        <w:rPr>
          <w:color w:val="000000"/>
          <w:sz w:val="28"/>
        </w:rPr>
        <w:t>едыдущего отчетному году, с последующей ежемесячной коррекцией целевых групп;</w:t>
      </w:r>
    </w:p>
    <w:p w:rsidR="002C676A" w:rsidRDefault="00CA3379">
      <w:pPr>
        <w:spacing w:after="0"/>
        <w:jc w:val="both"/>
      </w:pPr>
      <w:bookmarkStart w:id="89" w:name="z116"/>
      <w:bookmarkEnd w:id="88"/>
      <w:r>
        <w:rPr>
          <w:color w:val="000000"/>
          <w:sz w:val="28"/>
        </w:rPr>
        <w:t>      оповещение законных представителей детей о необходимости и условиях прохождения профилактических медицинских осмотров;</w:t>
      </w:r>
    </w:p>
    <w:p w:rsidR="002C676A" w:rsidRDefault="00CA3379">
      <w:pPr>
        <w:spacing w:after="0"/>
        <w:jc w:val="both"/>
      </w:pPr>
      <w:bookmarkStart w:id="90" w:name="z117"/>
      <w:bookmarkEnd w:id="89"/>
      <w:r>
        <w:rPr>
          <w:color w:val="000000"/>
          <w:sz w:val="28"/>
        </w:rPr>
        <w:t xml:space="preserve">       составление графика выездов специалистов терри</w:t>
      </w:r>
      <w:r>
        <w:rPr>
          <w:color w:val="000000"/>
          <w:sz w:val="28"/>
        </w:rPr>
        <w:t>ториальной организации АПП на территории организаций образования (при его наличии), в том числе дошкольных организаций для проведения профилактического медицинского осмотра детей дошкольного возраста (посещающих детские дошкольные организации), школьного в</w:t>
      </w:r>
      <w:r>
        <w:rPr>
          <w:color w:val="000000"/>
          <w:sz w:val="28"/>
        </w:rPr>
        <w:t xml:space="preserve">озраста, а также учащихся организаций технического и профессионального, послесреднего и высшего образования. </w:t>
      </w:r>
    </w:p>
    <w:p w:rsidR="002C676A" w:rsidRDefault="00CA3379">
      <w:pPr>
        <w:spacing w:after="0"/>
        <w:jc w:val="both"/>
      </w:pPr>
      <w:bookmarkStart w:id="91" w:name="z118"/>
      <w:bookmarkEnd w:id="90"/>
      <w:r>
        <w:rPr>
          <w:color w:val="000000"/>
          <w:sz w:val="28"/>
        </w:rPr>
        <w:t>      10. Профилактический медицинский осмотр предусматривает осмотр специалистами и заполнение данных о прохождении профилактического медицинског</w:t>
      </w:r>
      <w:r>
        <w:rPr>
          <w:color w:val="000000"/>
          <w:sz w:val="28"/>
        </w:rPr>
        <w:t>о осмотра в МИС.</w:t>
      </w:r>
    </w:p>
    <w:p w:rsidR="002C676A" w:rsidRDefault="00CA3379">
      <w:pPr>
        <w:spacing w:after="0"/>
        <w:jc w:val="both"/>
      </w:pPr>
      <w:bookmarkStart w:id="92" w:name="z119"/>
      <w:bookmarkEnd w:id="91"/>
      <w:r>
        <w:rPr>
          <w:color w:val="000000"/>
          <w:sz w:val="28"/>
        </w:rPr>
        <w:t>      11. Профилактический медицинский осмотр включает: доврачебный, квалифицированный и специализированный этапы.</w:t>
      </w:r>
    </w:p>
    <w:p w:rsidR="002C676A" w:rsidRDefault="00CA3379">
      <w:pPr>
        <w:spacing w:after="0"/>
        <w:jc w:val="both"/>
      </w:pPr>
      <w:bookmarkStart w:id="93" w:name="z120"/>
      <w:bookmarkEnd w:id="92"/>
      <w:r>
        <w:rPr>
          <w:color w:val="000000"/>
          <w:sz w:val="28"/>
        </w:rPr>
        <w:t xml:space="preserve">      Доврачебный этап проводится средним медицинским персоналом медицинского пункта, фельдшерско-акушерского пункта, </w:t>
      </w:r>
      <w:r>
        <w:rPr>
          <w:color w:val="000000"/>
          <w:sz w:val="28"/>
        </w:rPr>
        <w:t>врачебной амбулатории, районной, городской поликлиники, средним медицинским персоналом организации образования (при его наличии), в том числе дошкольных организаций и включает:</w:t>
      </w:r>
    </w:p>
    <w:p w:rsidR="002C676A" w:rsidRDefault="00CA3379">
      <w:pPr>
        <w:spacing w:after="0"/>
        <w:jc w:val="both"/>
      </w:pPr>
      <w:bookmarkStart w:id="94" w:name="z121"/>
      <w:bookmarkEnd w:id="93"/>
      <w:r>
        <w:rPr>
          <w:color w:val="000000"/>
          <w:sz w:val="28"/>
        </w:rPr>
        <w:t>      1) проведение антропометрических измерений (вес, рост, объем головы и гру</w:t>
      </w:r>
      <w:r>
        <w:rPr>
          <w:color w:val="000000"/>
          <w:sz w:val="28"/>
        </w:rPr>
        <w:t>дной клетки у детей до трех лет), вычисление индекса Кетле;</w:t>
      </w:r>
    </w:p>
    <w:p w:rsidR="002C676A" w:rsidRDefault="00CA3379">
      <w:pPr>
        <w:spacing w:after="0"/>
        <w:jc w:val="both"/>
      </w:pPr>
      <w:bookmarkStart w:id="95" w:name="z122"/>
      <w:bookmarkEnd w:id="94"/>
      <w:r>
        <w:rPr>
          <w:color w:val="000000"/>
          <w:sz w:val="28"/>
        </w:rPr>
        <w:t>      2) оценку психофизического развития по шкалам нервно-психического развития детей;</w:t>
      </w:r>
    </w:p>
    <w:p w:rsidR="002C676A" w:rsidRDefault="00CA3379">
      <w:pPr>
        <w:spacing w:after="0"/>
        <w:jc w:val="both"/>
      </w:pPr>
      <w:bookmarkStart w:id="96" w:name="z123"/>
      <w:bookmarkEnd w:id="95"/>
      <w:r>
        <w:rPr>
          <w:color w:val="000000"/>
          <w:sz w:val="28"/>
        </w:rPr>
        <w:t>      3) измерение артериального давления (у детей 7 лет и старше);</w:t>
      </w:r>
    </w:p>
    <w:p w:rsidR="002C676A" w:rsidRDefault="00CA3379">
      <w:pPr>
        <w:spacing w:after="0"/>
        <w:jc w:val="both"/>
      </w:pPr>
      <w:bookmarkStart w:id="97" w:name="z124"/>
      <w:bookmarkEnd w:id="96"/>
      <w:r>
        <w:rPr>
          <w:color w:val="000000"/>
          <w:sz w:val="28"/>
        </w:rPr>
        <w:t>      4) проведение плантографии и ее оц</w:t>
      </w:r>
      <w:r>
        <w:rPr>
          <w:color w:val="000000"/>
          <w:sz w:val="28"/>
        </w:rPr>
        <w:t>енку (у детей 5 лет и старше);</w:t>
      </w:r>
    </w:p>
    <w:p w:rsidR="002C676A" w:rsidRDefault="00CA3379">
      <w:pPr>
        <w:spacing w:after="0"/>
        <w:jc w:val="both"/>
      </w:pPr>
      <w:bookmarkStart w:id="98" w:name="z125"/>
      <w:bookmarkEnd w:id="97"/>
      <w:r>
        <w:rPr>
          <w:color w:val="000000"/>
          <w:sz w:val="28"/>
        </w:rPr>
        <w:t>      5) определение остроты зрения;</w:t>
      </w:r>
    </w:p>
    <w:p w:rsidR="002C676A" w:rsidRDefault="00CA3379">
      <w:pPr>
        <w:spacing w:after="0"/>
        <w:jc w:val="both"/>
      </w:pPr>
      <w:bookmarkStart w:id="99" w:name="z126"/>
      <w:bookmarkEnd w:id="98"/>
      <w:r>
        <w:rPr>
          <w:color w:val="000000"/>
          <w:sz w:val="28"/>
        </w:rPr>
        <w:t xml:space="preserve">      6) исследование остроты слуха. У детей 3 лет и старше исследование проводится с помощью шепотной речи на оба уха поочередно, в тихом помещении на расстоянии не менее 5 метров между </w:t>
      </w:r>
      <w:r>
        <w:rPr>
          <w:color w:val="000000"/>
          <w:sz w:val="28"/>
        </w:rPr>
        <w:t>средним медицинским работником и ребенком;</w:t>
      </w:r>
    </w:p>
    <w:p w:rsidR="002C676A" w:rsidRDefault="00CA3379">
      <w:pPr>
        <w:spacing w:after="0"/>
        <w:jc w:val="both"/>
      </w:pPr>
      <w:bookmarkStart w:id="100" w:name="z127"/>
      <w:bookmarkEnd w:id="99"/>
      <w:r>
        <w:rPr>
          <w:color w:val="000000"/>
          <w:sz w:val="28"/>
        </w:rPr>
        <w:lastRenderedPageBreak/>
        <w:t>      7) электрокардиографическое исследование (в 12 отведениях) у детей в возрасте 14 и 17 лет включительно;</w:t>
      </w:r>
    </w:p>
    <w:p w:rsidR="002C676A" w:rsidRDefault="00CA3379">
      <w:pPr>
        <w:spacing w:after="0"/>
        <w:jc w:val="both"/>
      </w:pPr>
      <w:bookmarkStart w:id="101" w:name="z128"/>
      <w:bookmarkEnd w:id="100"/>
      <w:r>
        <w:rPr>
          <w:color w:val="000000"/>
          <w:sz w:val="28"/>
        </w:rPr>
        <w:t>      8) общий анализ крови и мочи у детей в возрасте до 1 года, в 2 года, в 5 лет, 14 и 17 лет включит</w:t>
      </w:r>
      <w:r>
        <w:rPr>
          <w:color w:val="000000"/>
          <w:sz w:val="28"/>
        </w:rPr>
        <w:t>ельно.</w:t>
      </w:r>
    </w:p>
    <w:p w:rsidR="002C676A" w:rsidRDefault="00CA3379">
      <w:pPr>
        <w:spacing w:after="0"/>
        <w:jc w:val="both"/>
      </w:pPr>
      <w:bookmarkStart w:id="102" w:name="z129"/>
      <w:bookmarkEnd w:id="101"/>
      <w:r>
        <w:rPr>
          <w:color w:val="000000"/>
          <w:sz w:val="28"/>
        </w:rPr>
        <w:t>      12. Квалифицированный этап проводится врачом педиатром, терапевтом (для детей в возрасте от 15 до 17 лет включительно) либо врачом общей практики и включает: оценку состояния здоровья ребенка, психофизического, полового развития, выявление при</w:t>
      </w:r>
      <w:r>
        <w:rPr>
          <w:color w:val="000000"/>
          <w:sz w:val="28"/>
        </w:rPr>
        <w:t>знаков жестокого обращения с учетом данных доврачебного обследования.</w:t>
      </w:r>
    </w:p>
    <w:p w:rsidR="002C676A" w:rsidRDefault="00CA3379">
      <w:pPr>
        <w:spacing w:after="0"/>
        <w:jc w:val="both"/>
      </w:pPr>
      <w:bookmarkStart w:id="103" w:name="z130"/>
      <w:bookmarkEnd w:id="102"/>
      <w:r>
        <w:rPr>
          <w:color w:val="000000"/>
          <w:sz w:val="28"/>
        </w:rPr>
        <w:t>      В ходе квалифицированного этапа проводятся:</w:t>
      </w:r>
    </w:p>
    <w:p w:rsidR="002C676A" w:rsidRDefault="00CA3379">
      <w:pPr>
        <w:spacing w:after="0"/>
        <w:jc w:val="both"/>
      </w:pPr>
      <w:bookmarkStart w:id="104" w:name="z131"/>
      <w:bookmarkEnd w:id="103"/>
      <w:r>
        <w:rPr>
          <w:color w:val="000000"/>
          <w:sz w:val="28"/>
        </w:rPr>
        <w:t>      1) общий осмотр;</w:t>
      </w:r>
    </w:p>
    <w:p w:rsidR="002C676A" w:rsidRDefault="00CA3379">
      <w:pPr>
        <w:spacing w:after="0"/>
        <w:jc w:val="both"/>
      </w:pPr>
      <w:bookmarkStart w:id="105" w:name="z132"/>
      <w:bookmarkEnd w:id="104"/>
      <w:r>
        <w:rPr>
          <w:color w:val="000000"/>
          <w:sz w:val="28"/>
        </w:rPr>
        <w:t>      2) осмотр кожных покровов и волосистой части головы;</w:t>
      </w:r>
    </w:p>
    <w:p w:rsidR="002C676A" w:rsidRDefault="00CA3379">
      <w:pPr>
        <w:spacing w:after="0"/>
        <w:jc w:val="both"/>
      </w:pPr>
      <w:bookmarkStart w:id="106" w:name="z133"/>
      <w:bookmarkEnd w:id="105"/>
      <w:r>
        <w:rPr>
          <w:color w:val="000000"/>
          <w:sz w:val="28"/>
        </w:rPr>
        <w:t>      3) осмотр видимых слизистых оболочек: конъюнктив</w:t>
      </w:r>
      <w:r>
        <w:rPr>
          <w:color w:val="000000"/>
          <w:sz w:val="28"/>
        </w:rPr>
        <w:t>ы глаз, полости рта, зева. Обращается внимание на состояние зубов, прикус, высоту стояния твердого неба, величину и вид небных миндалин, голосовую функцию (звучность голоса);</w:t>
      </w:r>
    </w:p>
    <w:p w:rsidR="002C676A" w:rsidRDefault="00CA3379">
      <w:pPr>
        <w:spacing w:after="0"/>
        <w:jc w:val="both"/>
      </w:pPr>
      <w:bookmarkStart w:id="107" w:name="z134"/>
      <w:bookmarkEnd w:id="106"/>
      <w:r>
        <w:rPr>
          <w:color w:val="000000"/>
          <w:sz w:val="28"/>
        </w:rPr>
        <w:t>      4) осмотр и пальпация области щитовидной железы;</w:t>
      </w:r>
    </w:p>
    <w:p w:rsidR="002C676A" w:rsidRDefault="00CA3379">
      <w:pPr>
        <w:spacing w:after="0"/>
        <w:jc w:val="both"/>
      </w:pPr>
      <w:bookmarkStart w:id="108" w:name="z135"/>
      <w:bookmarkEnd w:id="107"/>
      <w:r>
        <w:rPr>
          <w:color w:val="000000"/>
          <w:sz w:val="28"/>
        </w:rPr>
        <w:t>      5) осмотр грудной кл</w:t>
      </w:r>
      <w:r>
        <w:rPr>
          <w:color w:val="000000"/>
          <w:sz w:val="28"/>
        </w:rPr>
        <w:t>етки и позвоночного столба, конечностей;</w:t>
      </w:r>
    </w:p>
    <w:p w:rsidR="002C676A" w:rsidRDefault="00CA3379">
      <w:pPr>
        <w:spacing w:after="0"/>
        <w:jc w:val="both"/>
      </w:pPr>
      <w:bookmarkStart w:id="109" w:name="z136"/>
      <w:bookmarkEnd w:id="108"/>
      <w:r>
        <w:rPr>
          <w:color w:val="000000"/>
          <w:sz w:val="28"/>
        </w:rPr>
        <w:t>      6) пальпация периферических лимфоузлов: подчелюстных, паховых, подмышечных;</w:t>
      </w:r>
    </w:p>
    <w:p w:rsidR="002C676A" w:rsidRDefault="00CA3379">
      <w:pPr>
        <w:spacing w:after="0"/>
        <w:jc w:val="both"/>
      </w:pPr>
      <w:bookmarkStart w:id="110" w:name="z137"/>
      <w:bookmarkEnd w:id="109"/>
      <w:r>
        <w:rPr>
          <w:color w:val="000000"/>
          <w:sz w:val="28"/>
        </w:rPr>
        <w:t>      7) исследование органов кровообращения (осмотр, аускультация сердца), определение частоты, наполнения, ритма пульса. При аускул</w:t>
      </w:r>
      <w:r>
        <w:rPr>
          <w:color w:val="000000"/>
          <w:sz w:val="28"/>
        </w:rPr>
        <w:t>ьтации отмечают звучность и чистоту тонов. При выявлении сердечных шумов проводят исследования в различных положениях (стоя, лежа) и функциональные пробы с дозированной физической нагрузкой;</w:t>
      </w:r>
    </w:p>
    <w:p w:rsidR="002C676A" w:rsidRDefault="00CA3379">
      <w:pPr>
        <w:spacing w:after="0"/>
        <w:jc w:val="both"/>
      </w:pPr>
      <w:bookmarkStart w:id="111" w:name="z138"/>
      <w:bookmarkEnd w:id="110"/>
      <w:r>
        <w:rPr>
          <w:color w:val="000000"/>
          <w:sz w:val="28"/>
        </w:rPr>
        <w:t>      8) исследование органов дыхания (аускультация легких, опред</w:t>
      </w:r>
      <w:r>
        <w:rPr>
          <w:color w:val="000000"/>
          <w:sz w:val="28"/>
        </w:rPr>
        <w:t>еление частоты дыхания);</w:t>
      </w:r>
    </w:p>
    <w:p w:rsidR="002C676A" w:rsidRDefault="00CA3379">
      <w:pPr>
        <w:spacing w:after="0"/>
        <w:jc w:val="both"/>
      </w:pPr>
      <w:bookmarkStart w:id="112" w:name="z139"/>
      <w:bookmarkEnd w:id="111"/>
      <w:r>
        <w:rPr>
          <w:color w:val="000000"/>
          <w:sz w:val="28"/>
        </w:rPr>
        <w:t xml:space="preserve">      9) исследование органов пищеварения (пальпация органов брюшной полости, области правого подреберья, печени, эпигастральной области, селезенки, правой и левой подвздошной областей, надлобковой области). Обращается внимание на </w:t>
      </w:r>
      <w:r>
        <w:rPr>
          <w:color w:val="000000"/>
          <w:sz w:val="28"/>
        </w:rPr>
        <w:t>состояние слизистых, обложенность языка, десен, верхнего неба, зубов. Выявляются симптомы хронической интоксикации (бледность кожных покровов, орбитальные тени);</w:t>
      </w:r>
    </w:p>
    <w:p w:rsidR="002C676A" w:rsidRDefault="00CA3379">
      <w:pPr>
        <w:spacing w:after="0"/>
        <w:jc w:val="both"/>
      </w:pPr>
      <w:bookmarkStart w:id="113" w:name="z140"/>
      <w:bookmarkEnd w:id="112"/>
      <w:r>
        <w:rPr>
          <w:color w:val="000000"/>
          <w:sz w:val="28"/>
        </w:rPr>
        <w:t>      10) оценка результатов лабораторного исследования;</w:t>
      </w:r>
    </w:p>
    <w:p w:rsidR="002C676A" w:rsidRDefault="00CA3379">
      <w:pPr>
        <w:spacing w:after="0"/>
        <w:jc w:val="both"/>
      </w:pPr>
      <w:bookmarkStart w:id="114" w:name="z141"/>
      <w:bookmarkEnd w:id="113"/>
      <w:r>
        <w:rPr>
          <w:color w:val="000000"/>
          <w:sz w:val="28"/>
        </w:rPr>
        <w:t>      11) осмотр половых органов. При</w:t>
      </w:r>
      <w:r>
        <w:rPr>
          <w:color w:val="000000"/>
          <w:sz w:val="28"/>
        </w:rPr>
        <w:t xml:space="preserve"> осмотре девочек старше 10 лет особое внимание уделяют гинекологическому анамнезу, жалобам, нарушению менструальной функции. При осмотре детей, старше 12 лет уделяют внимание </w:t>
      </w:r>
      <w:r>
        <w:rPr>
          <w:color w:val="000000"/>
          <w:sz w:val="28"/>
        </w:rPr>
        <w:lastRenderedPageBreak/>
        <w:t>на тип оволосенения (по мужскому или по женскому типу). При наличии показаний дев</w:t>
      </w:r>
      <w:r>
        <w:rPr>
          <w:color w:val="000000"/>
          <w:sz w:val="28"/>
        </w:rPr>
        <w:t>очки направляются к детскому гинекологу;</w:t>
      </w:r>
    </w:p>
    <w:p w:rsidR="002C676A" w:rsidRDefault="00CA3379">
      <w:pPr>
        <w:spacing w:after="0"/>
        <w:jc w:val="both"/>
      </w:pPr>
      <w:bookmarkStart w:id="115" w:name="z142"/>
      <w:bookmarkEnd w:id="114"/>
      <w:r>
        <w:rPr>
          <w:color w:val="000000"/>
          <w:sz w:val="28"/>
        </w:rPr>
        <w:t xml:space="preserve">      12) оценка нервно-психического развития (далее – НПР) с рождения до 17 лет включительно с определением варианта группы развития: 1 – нормальный уровень НПР; 2 – незначительные отклонения в НПР; 3 – выраженные </w:t>
      </w:r>
      <w:r>
        <w:rPr>
          <w:color w:val="000000"/>
          <w:sz w:val="28"/>
        </w:rPr>
        <w:t>отклонения в НПР.</w:t>
      </w:r>
    </w:p>
    <w:p w:rsidR="002C676A" w:rsidRDefault="00CA3379">
      <w:pPr>
        <w:spacing w:after="0"/>
        <w:jc w:val="both"/>
      </w:pPr>
      <w:bookmarkStart w:id="116" w:name="z143"/>
      <w:bookmarkEnd w:id="115"/>
      <w:r>
        <w:rPr>
          <w:color w:val="000000"/>
          <w:sz w:val="28"/>
        </w:rPr>
        <w:t>      У детей в возрасте от 4 до 6 лет оцениваются мышление и речь, моторное развитие, внимание и память, социальные контакты.</w:t>
      </w:r>
    </w:p>
    <w:p w:rsidR="002C676A" w:rsidRDefault="00CA3379">
      <w:pPr>
        <w:spacing w:after="0"/>
        <w:jc w:val="both"/>
      </w:pPr>
      <w:bookmarkStart w:id="117" w:name="z144"/>
      <w:bookmarkEnd w:id="116"/>
      <w:r>
        <w:rPr>
          <w:color w:val="000000"/>
          <w:sz w:val="28"/>
        </w:rPr>
        <w:t xml:space="preserve">      У детей в возрасте от 7 до 8 лет оцениваются психомоторная сфера и поведение, интеллектуальное развитие, </w:t>
      </w:r>
      <w:r>
        <w:rPr>
          <w:color w:val="000000"/>
          <w:sz w:val="28"/>
        </w:rPr>
        <w:t>эмоционально-вегетативная сфера.</w:t>
      </w:r>
    </w:p>
    <w:p w:rsidR="002C676A" w:rsidRDefault="00CA3379">
      <w:pPr>
        <w:spacing w:after="0"/>
        <w:jc w:val="both"/>
      </w:pPr>
      <w:bookmarkStart w:id="118" w:name="z145"/>
      <w:bookmarkEnd w:id="117"/>
      <w:r>
        <w:rPr>
          <w:color w:val="000000"/>
          <w:sz w:val="28"/>
        </w:rPr>
        <w:t>      У детей в возрасте от 9 до 10 лет дополнительно оценивается сформированность абстрактно-логических операций, логических суждений.</w:t>
      </w:r>
    </w:p>
    <w:p w:rsidR="002C676A" w:rsidRDefault="00CA3379">
      <w:pPr>
        <w:spacing w:after="0"/>
        <w:jc w:val="both"/>
      </w:pPr>
      <w:bookmarkStart w:id="119" w:name="z146"/>
      <w:bookmarkEnd w:id="118"/>
      <w:r>
        <w:rPr>
          <w:color w:val="000000"/>
          <w:sz w:val="28"/>
        </w:rPr>
        <w:t xml:space="preserve">      У детей в возрасте от 11 до 17 лет определяются эмоционально-вегетативная сфера, </w:t>
      </w:r>
      <w:r>
        <w:rPr>
          <w:color w:val="000000"/>
          <w:sz w:val="28"/>
        </w:rPr>
        <w:t>сомато-вегетативные проявления, вегето-диэнцефальные проявления.</w:t>
      </w:r>
    </w:p>
    <w:p w:rsidR="002C676A" w:rsidRDefault="00CA3379">
      <w:pPr>
        <w:spacing w:after="0"/>
        <w:jc w:val="both"/>
      </w:pPr>
      <w:bookmarkStart w:id="120" w:name="z147"/>
      <w:bookmarkEnd w:id="119"/>
      <w:r>
        <w:rPr>
          <w:color w:val="000000"/>
          <w:sz w:val="28"/>
        </w:rPr>
        <w:t>      13) оценка полового развития методом пубертограмм, выдается заключение (норма, опережение, отставание);</w:t>
      </w:r>
    </w:p>
    <w:p w:rsidR="002C676A" w:rsidRDefault="00CA3379">
      <w:pPr>
        <w:spacing w:after="0"/>
        <w:jc w:val="both"/>
      </w:pPr>
      <w:bookmarkStart w:id="121" w:name="z148"/>
      <w:bookmarkEnd w:id="120"/>
      <w:r>
        <w:rPr>
          <w:color w:val="000000"/>
          <w:sz w:val="28"/>
        </w:rPr>
        <w:t>      14) выявление признаков жестокого обращения путем выявления травм и их посл</w:t>
      </w:r>
      <w:r>
        <w:rPr>
          <w:color w:val="000000"/>
          <w:sz w:val="28"/>
        </w:rPr>
        <w:t>едствий, признаков побоев (линейные кровоподтеки после ударов палкой или прутом, кровоподтеки в виде петли после ударов ремнем, веревкой, следы связывания, стягивания веревкой или ремнем, следы прижиганий сигаретой, кровоизлияния в сетчатку глаз, субдураль</w:t>
      </w:r>
      <w:r>
        <w:rPr>
          <w:color w:val="000000"/>
          <w:sz w:val="28"/>
        </w:rPr>
        <w:t>ные гематомы).</w:t>
      </w:r>
    </w:p>
    <w:p w:rsidR="002C676A" w:rsidRDefault="00CA3379">
      <w:pPr>
        <w:spacing w:after="0"/>
        <w:jc w:val="both"/>
      </w:pPr>
      <w:bookmarkStart w:id="122" w:name="z149"/>
      <w:bookmarkEnd w:id="121"/>
      <w:r>
        <w:rPr>
          <w:color w:val="000000"/>
          <w:sz w:val="28"/>
        </w:rPr>
        <w:t>      13. При выявлении патологических изменений направляет на дополнительное обследование к профильному специалисту.</w:t>
      </w:r>
    </w:p>
    <w:p w:rsidR="002C676A" w:rsidRDefault="00CA3379">
      <w:pPr>
        <w:spacing w:after="0"/>
        <w:jc w:val="both"/>
      </w:pPr>
      <w:bookmarkStart w:id="123" w:name="z150"/>
      <w:bookmarkEnd w:id="122"/>
      <w:r>
        <w:rPr>
          <w:color w:val="000000"/>
          <w:sz w:val="28"/>
        </w:rPr>
        <w:t xml:space="preserve">      14. Специализированный этап проводится врачами профильных специальностей и включает осмотр с заполнением результатов </w:t>
      </w:r>
      <w:r>
        <w:rPr>
          <w:color w:val="000000"/>
          <w:sz w:val="28"/>
        </w:rPr>
        <w:t>в МИС:</w:t>
      </w:r>
    </w:p>
    <w:p w:rsidR="002C676A" w:rsidRDefault="00CA3379">
      <w:pPr>
        <w:spacing w:after="0"/>
        <w:jc w:val="both"/>
      </w:pPr>
      <w:bookmarkStart w:id="124" w:name="z151"/>
      <w:bookmarkEnd w:id="123"/>
      <w:r>
        <w:rPr>
          <w:color w:val="000000"/>
          <w:sz w:val="28"/>
        </w:rPr>
        <w:t>      1) хирург либо травматолог-ортопед у детей раннего возраста обращает внимание на наличие расширения пупочного, паховых колец, грыжевых выпячиваний в области белой линии живота, крипторхизма, выпадения прямой кишки, деформацию конечностей, груд</w:t>
      </w:r>
      <w:r>
        <w:rPr>
          <w:color w:val="000000"/>
          <w:sz w:val="28"/>
        </w:rPr>
        <w:t>ной клетки. У детей дошкольного и школьного возраста определяется наличие деформации позвоночника, нарушений осанки, функций крупных и мелких суставов. Проводится осмотр состояния сводов стоп, оценка плантограммы, оценка походки. У мальчиков определяется о</w:t>
      </w:r>
      <w:r>
        <w:rPr>
          <w:color w:val="000000"/>
          <w:sz w:val="28"/>
        </w:rPr>
        <w:t>пущение яичек;</w:t>
      </w:r>
    </w:p>
    <w:p w:rsidR="002C676A" w:rsidRDefault="00CA3379">
      <w:pPr>
        <w:spacing w:after="0"/>
        <w:jc w:val="both"/>
      </w:pPr>
      <w:bookmarkStart w:id="125" w:name="z152"/>
      <w:bookmarkEnd w:id="124"/>
      <w:r>
        <w:rPr>
          <w:color w:val="000000"/>
          <w:sz w:val="28"/>
        </w:rPr>
        <w:t>      2) уролог либо хирург исключает патологию мочеполовой системы;</w:t>
      </w:r>
    </w:p>
    <w:p w:rsidR="002C676A" w:rsidRDefault="00CA3379">
      <w:pPr>
        <w:spacing w:after="0"/>
        <w:jc w:val="both"/>
      </w:pPr>
      <w:bookmarkStart w:id="126" w:name="z153"/>
      <w:bookmarkEnd w:id="125"/>
      <w:r>
        <w:rPr>
          <w:color w:val="000000"/>
          <w:sz w:val="28"/>
        </w:rPr>
        <w:t xml:space="preserve">      3) отоларинголог проводит переднюю риноскопию и проверку дыхательной функции носа, заднюю риноскопию, фарингоскопию, пальпацию шейных </w:t>
      </w:r>
      <w:r>
        <w:rPr>
          <w:color w:val="000000"/>
          <w:sz w:val="28"/>
        </w:rPr>
        <w:lastRenderedPageBreak/>
        <w:t>лимфоузлов (подчелюстных, передн</w:t>
      </w:r>
      <w:r>
        <w:rPr>
          <w:color w:val="000000"/>
          <w:sz w:val="28"/>
        </w:rPr>
        <w:t>их и задних шейных, заушных), отоскопию, исследование слуха;</w:t>
      </w:r>
    </w:p>
    <w:p w:rsidR="002C676A" w:rsidRDefault="00CA3379">
      <w:pPr>
        <w:spacing w:after="0"/>
        <w:jc w:val="both"/>
      </w:pPr>
      <w:bookmarkStart w:id="127" w:name="z154"/>
      <w:bookmarkEnd w:id="126"/>
      <w:r>
        <w:rPr>
          <w:color w:val="000000"/>
          <w:sz w:val="28"/>
        </w:rPr>
        <w:t xml:space="preserve">      4) невропатолог проводит общий осмотр (определение наличия дермографических черт, сосудистого рисунка), исследование состояния черепно-мозговых нервов, двигательных функций; сухожильных, </w:t>
      </w:r>
      <w:r>
        <w:rPr>
          <w:color w:val="000000"/>
          <w:sz w:val="28"/>
        </w:rPr>
        <w:t>периостальных, кожных рефлексов; оценку вегетативной регуляции. При наличии медицинских показаний, дети в возрасте 14 и 17 лет проходят дополнительно электроэнцефалографическое исследование для исключения патологий со стороны центральной нервной системы;</w:t>
      </w:r>
    </w:p>
    <w:p w:rsidR="002C676A" w:rsidRDefault="00CA3379">
      <w:pPr>
        <w:spacing w:after="0"/>
        <w:jc w:val="both"/>
      </w:pPr>
      <w:bookmarkStart w:id="128" w:name="z155"/>
      <w:bookmarkEnd w:id="127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5) стоматолог проводит комплексное обследование ребенка с оценкой состояния прикуса, пародонта, индексов гигиены, интенсивности поражения зубов кариесом (КПУ - сумма кариозных пломбированных и удаленных зубов у одного ребенка), степени активности кари</w:t>
      </w:r>
      <w:r>
        <w:rPr>
          <w:color w:val="000000"/>
          <w:sz w:val="28"/>
        </w:rPr>
        <w:t>еса, гингивита, (папиллярно-маргинально-альвеолярный индекс для оценки воспалительного процесса десен), составляет план диспансеризации, реабилитации и профилактики;</w:t>
      </w:r>
    </w:p>
    <w:p w:rsidR="002C676A" w:rsidRDefault="00CA3379">
      <w:pPr>
        <w:spacing w:after="0"/>
        <w:jc w:val="both"/>
      </w:pPr>
      <w:bookmarkStart w:id="129" w:name="z156"/>
      <w:bookmarkEnd w:id="128"/>
      <w:r>
        <w:rPr>
          <w:color w:val="000000"/>
          <w:sz w:val="28"/>
        </w:rPr>
        <w:t>      6) офтальмолог проводит определение остроты зрения, внешний осмотр органа зрения; ос</w:t>
      </w:r>
      <w:r>
        <w:rPr>
          <w:color w:val="000000"/>
          <w:sz w:val="28"/>
        </w:rPr>
        <w:t>мотр с боковым освещением и в проходящем свете, офтальмоскопию. При наличии медицинских показаний, дети в возрасте 14 и 17 лет проходят дополнительно измерение глазного давления;</w:t>
      </w:r>
    </w:p>
    <w:p w:rsidR="002C676A" w:rsidRDefault="00CA3379">
      <w:pPr>
        <w:spacing w:after="0"/>
        <w:jc w:val="both"/>
      </w:pPr>
      <w:bookmarkStart w:id="130" w:name="z157"/>
      <w:bookmarkEnd w:id="129"/>
      <w:r>
        <w:rPr>
          <w:color w:val="000000"/>
          <w:sz w:val="28"/>
        </w:rPr>
        <w:t>      7) эндокринолог проводит осмотр для исключения гинекомастии, задержки и</w:t>
      </w:r>
      <w:r>
        <w:rPr>
          <w:color w:val="000000"/>
          <w:sz w:val="28"/>
        </w:rPr>
        <w:t>ли преждевременного полового развития, задержки роста, ожирения, увеличения щитовидной железы, сахарного диабета, крипторхизма.</w:t>
      </w:r>
    </w:p>
    <w:p w:rsidR="002C676A" w:rsidRDefault="00CA3379">
      <w:pPr>
        <w:spacing w:after="0"/>
        <w:jc w:val="both"/>
      </w:pPr>
      <w:bookmarkStart w:id="131" w:name="z158"/>
      <w:bookmarkEnd w:id="130"/>
      <w:r>
        <w:rPr>
          <w:color w:val="000000"/>
          <w:sz w:val="28"/>
        </w:rPr>
        <w:t>      15. По окончании профилактического медицинского осмотра врачом педиатром, врачом терапевтом (для детей в возрасте от 15 до</w:t>
      </w:r>
      <w:r>
        <w:rPr>
          <w:color w:val="000000"/>
          <w:sz w:val="28"/>
        </w:rPr>
        <w:t xml:space="preserve"> 17 лет включительно) либо врачом общей практики, с учетом заключения профильных специалистов и лабораторно-диагностических исследований, проводится комплексная оценка состояния здоровья детей с определением следующих "групп здоровья":</w:t>
      </w:r>
    </w:p>
    <w:p w:rsidR="002C676A" w:rsidRDefault="00CA3379">
      <w:pPr>
        <w:spacing w:after="0"/>
        <w:jc w:val="both"/>
      </w:pPr>
      <w:bookmarkStart w:id="132" w:name="z159"/>
      <w:bookmarkEnd w:id="131"/>
      <w:r>
        <w:rPr>
          <w:color w:val="000000"/>
          <w:sz w:val="28"/>
        </w:rPr>
        <w:t>      1 группа – здо</w:t>
      </w:r>
      <w:r>
        <w:rPr>
          <w:color w:val="000000"/>
          <w:sz w:val="28"/>
        </w:rPr>
        <w:t>ровые дети;</w:t>
      </w:r>
    </w:p>
    <w:p w:rsidR="002C676A" w:rsidRDefault="00CA3379">
      <w:pPr>
        <w:spacing w:after="0"/>
        <w:jc w:val="both"/>
      </w:pPr>
      <w:bookmarkStart w:id="133" w:name="z160"/>
      <w:bookmarkEnd w:id="132"/>
      <w:r>
        <w:rPr>
          <w:color w:val="000000"/>
          <w:sz w:val="28"/>
        </w:rPr>
        <w:t>      2 группа – здоровые дети, имеющие функциональные отклонения, а также сниженную сопротивляемость к острым и хроническим заболеваниям, с наличием факторов риска;</w:t>
      </w:r>
    </w:p>
    <w:p w:rsidR="002C676A" w:rsidRDefault="00CA3379">
      <w:pPr>
        <w:spacing w:after="0"/>
        <w:jc w:val="both"/>
      </w:pPr>
      <w:bookmarkStart w:id="134" w:name="z161"/>
      <w:bookmarkEnd w:id="133"/>
      <w:r>
        <w:rPr>
          <w:color w:val="000000"/>
          <w:sz w:val="28"/>
        </w:rPr>
        <w:t>      3 группа – дети, больные хроническими заболеваниями в состоянии компенса</w:t>
      </w:r>
      <w:r>
        <w:rPr>
          <w:color w:val="000000"/>
          <w:sz w:val="28"/>
        </w:rPr>
        <w:t>ции, с сохраненными функциональными возможностями организма;</w:t>
      </w:r>
    </w:p>
    <w:p w:rsidR="002C676A" w:rsidRDefault="00CA3379">
      <w:pPr>
        <w:spacing w:after="0"/>
        <w:jc w:val="both"/>
      </w:pPr>
      <w:bookmarkStart w:id="135" w:name="z162"/>
      <w:bookmarkEnd w:id="134"/>
      <w:r>
        <w:rPr>
          <w:color w:val="000000"/>
          <w:sz w:val="28"/>
        </w:rPr>
        <w:t>      4 группа – дети с хроническими заболеваниями в состоянии субкомпенсации, со сниженными функциональными возможностями;</w:t>
      </w:r>
    </w:p>
    <w:p w:rsidR="002C676A" w:rsidRDefault="00CA3379">
      <w:pPr>
        <w:spacing w:after="0"/>
        <w:jc w:val="both"/>
      </w:pPr>
      <w:bookmarkStart w:id="136" w:name="z163"/>
      <w:bookmarkEnd w:id="135"/>
      <w:r>
        <w:rPr>
          <w:color w:val="000000"/>
          <w:sz w:val="28"/>
        </w:rPr>
        <w:lastRenderedPageBreak/>
        <w:t>      5 группа – дети с хроническими заболеваниями в состоянии декомпен</w:t>
      </w:r>
      <w:r>
        <w:rPr>
          <w:color w:val="000000"/>
          <w:sz w:val="28"/>
        </w:rPr>
        <w:t>сации, со значительно сниженными функциональными возможностями организма.</w:t>
      </w:r>
    </w:p>
    <w:p w:rsidR="002C676A" w:rsidRDefault="00CA3379">
      <w:pPr>
        <w:spacing w:after="0"/>
        <w:jc w:val="both"/>
      </w:pPr>
      <w:bookmarkStart w:id="137" w:name="z164"/>
      <w:bookmarkEnd w:id="136"/>
      <w:r>
        <w:rPr>
          <w:color w:val="000000"/>
          <w:sz w:val="28"/>
        </w:rPr>
        <w:t>      16. Дети, относящиеся к 3, 4, 5группам здоровья, подлежат динамическому наблюдению и оздоровлению у специалистов организаций АПП или специалистов соответствующего профиля.</w:t>
      </w:r>
    </w:p>
    <w:p w:rsidR="002C676A" w:rsidRDefault="00CA3379">
      <w:pPr>
        <w:spacing w:after="0"/>
        <w:jc w:val="both"/>
      </w:pPr>
      <w:bookmarkStart w:id="138" w:name="z165"/>
      <w:bookmarkEnd w:id="137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17. По завершении профилактического медицинского осмотра врачом педиатром, терапевтом либо врачом общей практики проводится комплексная оценка здоровья, оформляются эпикриз и заключение с указанием группы здоровья, оценкой физического и нервно-психическо</w:t>
      </w:r>
      <w:r>
        <w:rPr>
          <w:color w:val="000000"/>
          <w:sz w:val="28"/>
        </w:rPr>
        <w:t>го развития. В заключении предоставляются рекомендации по дообследованию, наблюдению, соблюдению санитарно-гигиенических правил, режиму, физическому воспитанию и закаливанию, проведению профилактических прививок, профилактике пограничных состояний и заболе</w:t>
      </w:r>
      <w:r>
        <w:rPr>
          <w:color w:val="000000"/>
          <w:sz w:val="28"/>
        </w:rPr>
        <w:t>ваний, по физкультурной группе (основная или специальная группа), и для мальчиков с 15 лет – заключение и рекомендации для военкомата.</w:t>
      </w:r>
    </w:p>
    <w:p w:rsidR="002C676A" w:rsidRDefault="00CA3379">
      <w:pPr>
        <w:spacing w:after="0"/>
        <w:jc w:val="both"/>
      </w:pPr>
      <w:bookmarkStart w:id="139" w:name="z166"/>
      <w:bookmarkEnd w:id="138"/>
      <w:r>
        <w:rPr>
          <w:color w:val="000000"/>
          <w:sz w:val="28"/>
        </w:rPr>
        <w:t xml:space="preserve">      18. На заключительном этапе врач организации АПП либо ответственное лицо организации АПП вносит результаты осмотра </w:t>
      </w:r>
      <w:r>
        <w:rPr>
          <w:color w:val="000000"/>
          <w:sz w:val="28"/>
        </w:rPr>
        <w:t>в МИС.</w:t>
      </w:r>
    </w:p>
    <w:p w:rsidR="002C676A" w:rsidRDefault="00CA3379">
      <w:pPr>
        <w:spacing w:after="0"/>
        <w:jc w:val="both"/>
      </w:pPr>
      <w:bookmarkStart w:id="140" w:name="z167"/>
      <w:bookmarkEnd w:id="139"/>
      <w:r>
        <w:rPr>
          <w:color w:val="000000"/>
          <w:sz w:val="28"/>
        </w:rPr>
        <w:t>      19. Результаты профилактического медицинского осмотра детей доводятся до сведения их законных представителей, с подписью об ознакомлении.</w:t>
      </w:r>
    </w:p>
    <w:p w:rsidR="002C676A" w:rsidRDefault="00CA3379">
      <w:pPr>
        <w:spacing w:after="0"/>
      </w:pPr>
      <w:bookmarkStart w:id="141" w:name="z168"/>
      <w:bookmarkEnd w:id="140"/>
      <w:r>
        <w:rPr>
          <w:b/>
          <w:color w:val="000000"/>
        </w:rPr>
        <w:t xml:space="preserve"> Глава 3. Объем и периодичность проведения профилактических медицинских осмотров целевых групп населения, включая детей дошкольного, школьного возрастов, а также учащихся организаций технического и профессионального, послесреднего и высшего образования</w:t>
      </w:r>
    </w:p>
    <w:p w:rsidR="002C676A" w:rsidRDefault="00CA3379">
      <w:pPr>
        <w:spacing w:after="0"/>
        <w:jc w:val="both"/>
      </w:pPr>
      <w:bookmarkStart w:id="142" w:name="z169"/>
      <w:bookmarkEnd w:id="141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20. Профилактические медицинские осмотры детей дошкольного, школьного возрастов, осуществляются в соответствии с объемом и периодичностью проведения профилактических медицинских осмотров детей дошкольного, школьного возрастов, а также учащихся организац</w:t>
      </w:r>
      <w:r>
        <w:rPr>
          <w:color w:val="000000"/>
          <w:sz w:val="28"/>
        </w:rPr>
        <w:t>ий технического и профессионального, послесреднего и высшего образования согласно приложению к настоящим Правилам.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77"/>
        <w:gridCol w:w="3900"/>
      </w:tblGrid>
      <w:tr w:rsidR="002C676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2"/>
          <w:p w:rsidR="002C676A" w:rsidRDefault="00CA337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color w:val="000000"/>
                <w:sz w:val="20"/>
              </w:rPr>
              <w:t>к правилам, объему</w:t>
            </w:r>
            <w:r>
              <w:br/>
            </w:r>
            <w:r>
              <w:rPr>
                <w:color w:val="000000"/>
                <w:sz w:val="20"/>
              </w:rPr>
              <w:t>и периодичности проведения</w:t>
            </w:r>
            <w:r>
              <w:br/>
            </w:r>
            <w:r>
              <w:rPr>
                <w:color w:val="000000"/>
                <w:sz w:val="20"/>
              </w:rPr>
              <w:t>профилактических медицинских</w:t>
            </w:r>
            <w:r>
              <w:br/>
            </w:r>
            <w:r>
              <w:rPr>
                <w:color w:val="000000"/>
                <w:sz w:val="20"/>
              </w:rPr>
              <w:t>осмотров целевых</w:t>
            </w:r>
            <w:r>
              <w:br/>
            </w:r>
            <w:r>
              <w:rPr>
                <w:color w:val="000000"/>
                <w:sz w:val="20"/>
              </w:rPr>
              <w:t>групп населения, включая детей</w:t>
            </w:r>
            <w:r>
              <w:br/>
            </w:r>
            <w:r>
              <w:rPr>
                <w:color w:val="000000"/>
                <w:sz w:val="20"/>
              </w:rPr>
              <w:t>дошко</w:t>
            </w:r>
            <w:r>
              <w:rPr>
                <w:color w:val="000000"/>
                <w:sz w:val="20"/>
              </w:rPr>
              <w:t>льного, школьного</w:t>
            </w:r>
            <w:r>
              <w:br/>
            </w:r>
            <w:r>
              <w:rPr>
                <w:color w:val="000000"/>
                <w:sz w:val="20"/>
              </w:rPr>
              <w:t>возрастов, а также учащихся</w:t>
            </w:r>
            <w:r>
              <w:br/>
            </w:r>
            <w:r>
              <w:rPr>
                <w:color w:val="000000"/>
                <w:sz w:val="20"/>
              </w:rPr>
              <w:t>организаций технического</w:t>
            </w:r>
            <w:r>
              <w:br/>
            </w:r>
            <w:r>
              <w:rPr>
                <w:color w:val="000000"/>
                <w:sz w:val="20"/>
              </w:rPr>
              <w:t>и профессионального, послесреднего</w:t>
            </w:r>
            <w:r>
              <w:br/>
            </w:r>
            <w:r>
              <w:rPr>
                <w:color w:val="000000"/>
                <w:sz w:val="20"/>
              </w:rPr>
              <w:t>и высшего образования</w:t>
            </w:r>
          </w:p>
        </w:tc>
      </w:tr>
    </w:tbl>
    <w:p w:rsidR="002C676A" w:rsidRDefault="00CA3379">
      <w:pPr>
        <w:spacing w:after="0"/>
      </w:pPr>
      <w:bookmarkStart w:id="143" w:name="z171"/>
      <w:r>
        <w:rPr>
          <w:b/>
          <w:color w:val="000000"/>
        </w:rPr>
        <w:t xml:space="preserve"> Объем профилактических медицинских осмотров целевых групп населения, включая детей дошкольного, школьного возрастов, а также у</w:t>
      </w:r>
      <w:r>
        <w:rPr>
          <w:b/>
          <w:color w:val="000000"/>
        </w:rPr>
        <w:t>чащихся организаций технического и профессионального, послесреднего и высшего образования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2C676A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3"/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№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Объем профилактических медицинских осмотров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Целевая группа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пакета услуг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дети в возрасте 1 месяц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Консультация: Хирург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Консультация: Невропатолог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Врач участковый либо врач общей практики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дети в возрасте 2 месяцев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Врач участковый либо врач общей практики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дети в возрасте 3 месяцев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Врач участковый либо врач общей практики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дети в возрасте 4 месяцев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Прием: Врач участковый либо врач общей </w:t>
            </w:r>
            <w:r>
              <w:rPr>
                <w:color w:val="000000"/>
                <w:sz w:val="20"/>
              </w:rPr>
              <w:t>практики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дети в возрасте 5 месяцев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Врач участковый либо врач общей практики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дети в возрасте 6 месяцев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Консультация: Оториноларинголог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Консультация: Офтальмолог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Врач участковый либо врач общей практики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дети в возрасте 7 месяцев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Врач участковый либо врач общей практики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Прием: Сестра </w:t>
            </w:r>
            <w:r>
              <w:rPr>
                <w:color w:val="000000"/>
                <w:sz w:val="20"/>
              </w:rPr>
              <w:t>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дети в возрасте 8 месяцев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Врач участковый либо врач общей практики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дети в возрасте 9 месяцев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Врач участковый либо врач общей практики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дети в возрасте 10 месяцев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Прием: Врач участковый либо </w:t>
            </w:r>
            <w:r>
              <w:rPr>
                <w:color w:val="000000"/>
                <w:sz w:val="20"/>
              </w:rPr>
              <w:lastRenderedPageBreak/>
              <w:t>врач общей практики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дети в возрасте 11 месяцев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Врач участковый либо врач общей практики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дети в возрасте 12 месяцев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Общий анализ крови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Общий анализ мочи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Врач участковый либо врач общей практики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Консультация: Хирург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дети в возрасте с 1 до 2 лет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Консультация: Оториноларинголог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Консультация: Офтальмолог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Консультация: Невропатолог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дети в возрасте 1 года и 3 месяцев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Врач участковый либо врач общей практики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дети в возрасте 1 года и 6 месяцев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Врач участковый либо врач общей практики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дети в возрасте 1 года и 9 месяцев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Прием: Врач участковый либо </w:t>
            </w:r>
            <w:r>
              <w:rPr>
                <w:color w:val="000000"/>
                <w:sz w:val="20"/>
              </w:rPr>
              <w:t>врач общей практики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дети в возрасте 2 лет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Врач участковый либо врач общей практики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Консультация: Оториноларинголог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дети в возрасте с 2 до 3 лет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Профилактические осмотры </w:t>
            </w:r>
            <w:r>
              <w:rPr>
                <w:color w:val="000000"/>
                <w:sz w:val="20"/>
              </w:rPr>
              <w:t>полости рта детей в детских дошкольных образовательных организациях, учащихся средних общеобразовательных организаций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дети в возрасте 2 лет 3 месяцев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Врач участковый либо врач общей практики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дети в возрасте 2 лет 6 месяцев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Врач участковый либо врач общей практики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дети в возрасте 2 лет 9 месяцев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Общий анализ крови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Общий анализ мочи 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Врач участковый либо врач общей практики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дети в возрасте от 3 до 4 лет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Консультация: Хирург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Консультация: Оториноларинголог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Консультация: </w:t>
            </w:r>
            <w:r>
              <w:rPr>
                <w:color w:val="000000"/>
                <w:sz w:val="20"/>
              </w:rPr>
              <w:t>Невропатолог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Консультация: Офтальмолог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Профилактические осмотры полости рта детей в детских дошкольных образовательных организациях, учащихся средних общеобразовательных организаций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Врач участковый либо врач общей практики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дети в возрасте от 4 до 5 лет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Профилактические осмотры полости рта детей в детских дошкольных образовательных организациях, учащихся средних общеобразовательных организаций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Прием: Врач </w:t>
            </w:r>
            <w:r>
              <w:rPr>
                <w:color w:val="000000"/>
                <w:sz w:val="20"/>
              </w:rPr>
              <w:t>участковый либо врач общей практики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дети в возрасте от 5 до 6 лет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Профилактические осмотры полости рта детей в детских дошкольных образовательных организациях, учащихся средних общеобразовательных </w:t>
            </w:r>
            <w:r>
              <w:rPr>
                <w:color w:val="000000"/>
                <w:sz w:val="20"/>
              </w:rPr>
              <w:t>организаций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Общий анализ крови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Общий анализ мочи 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Врач участковый либо врач общей практики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дети в возрасте от 6 до 7 лет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Консультация: Хирург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Консультация: </w:t>
            </w:r>
            <w:r>
              <w:rPr>
                <w:color w:val="000000"/>
                <w:sz w:val="20"/>
              </w:rPr>
              <w:t>Оториноларинголог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Консультация: Невропатолог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Консультация: Офтальмолог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Профилактические осмотры полости рта детей в детских дошкольных образовательных организациях, учащихся средних общеобразовательных организаций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Прием: </w:t>
            </w:r>
            <w:r>
              <w:rPr>
                <w:color w:val="000000"/>
                <w:sz w:val="20"/>
              </w:rPr>
              <w:t>Врач участковый либо врач общей практики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дети в возрасте от 7 до 8 лет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Профилактические осмотры полости рта детей в детских дошкольных образовательных организациях, учащихся средних </w:t>
            </w:r>
            <w:r>
              <w:rPr>
                <w:color w:val="000000"/>
                <w:sz w:val="20"/>
              </w:rPr>
              <w:t>общеобразовательных организаций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Врач участковый либо врач общей практики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дети в возрасте от 8 до 9 лет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Профилактические осмотры полости рта детей в детских дошкольных образовательных</w:t>
            </w:r>
            <w:r>
              <w:rPr>
                <w:color w:val="000000"/>
                <w:sz w:val="20"/>
              </w:rPr>
              <w:t xml:space="preserve"> организациях, учащихся средних общеобразовательных организаций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Врач участковый либо врач общей практики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дети в возрасте от 9 до 10 лет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Профилактические осмотры полости рта детей в </w:t>
            </w:r>
            <w:r>
              <w:rPr>
                <w:color w:val="000000"/>
                <w:sz w:val="20"/>
              </w:rPr>
              <w:t>детских дошкольных образовательных организациях, учащихся средних общеобразовательных организаций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Врач участковый либо врач общей практики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дети в возрасте от 10 до 11 лет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Профилактические осмотры полости рта детей в детских дошкольных образовательных организациях, учащихся средних общеобразовательных организаций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Консультация: Хирург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Консультация: Оториноларинголог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Консультация: Офтальмолог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2C676A">
            <w:pPr>
              <w:spacing w:after="20"/>
              <w:ind w:left="20"/>
              <w:jc w:val="both"/>
            </w:pPr>
          </w:p>
          <w:p w:rsidR="002C676A" w:rsidRDefault="002C676A">
            <w:pPr>
              <w:spacing w:after="20"/>
              <w:ind w:left="20"/>
              <w:jc w:val="both"/>
            </w:pP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Консультация: Эндокринолог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2C676A">
            <w:pPr>
              <w:spacing w:after="20"/>
              <w:ind w:left="20"/>
              <w:jc w:val="both"/>
            </w:pPr>
          </w:p>
          <w:p w:rsidR="002C676A" w:rsidRDefault="002C676A">
            <w:pPr>
              <w:spacing w:after="20"/>
              <w:ind w:left="20"/>
              <w:jc w:val="both"/>
            </w:pP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Врач участковый либо врач общей практики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дети в возрасте от 11 до 12 лет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Профилактические осмотры полости рта детей в детских дошкольных образовательных </w:t>
            </w:r>
            <w:r>
              <w:rPr>
                <w:color w:val="000000"/>
                <w:sz w:val="20"/>
              </w:rPr>
              <w:t>организациях, учащихся средних общеобразовательных организаций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2C676A">
            <w:pPr>
              <w:spacing w:after="20"/>
              <w:ind w:left="20"/>
              <w:jc w:val="both"/>
            </w:pPr>
          </w:p>
          <w:p w:rsidR="002C676A" w:rsidRDefault="002C676A">
            <w:pPr>
              <w:spacing w:after="20"/>
              <w:ind w:left="20"/>
              <w:jc w:val="both"/>
            </w:pP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Врач участковый либо врач общей практики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дети в возрасте от 12 до 13 лет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Профилактические осмотры полости рта детей в </w:t>
            </w:r>
            <w:r>
              <w:rPr>
                <w:color w:val="000000"/>
                <w:sz w:val="20"/>
              </w:rPr>
              <w:t>детских дошкольных образовательных организациях, учащихся средних общеобразовательных организаций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2C676A">
            <w:pPr>
              <w:spacing w:after="20"/>
              <w:ind w:left="20"/>
              <w:jc w:val="both"/>
            </w:pPr>
          </w:p>
          <w:p w:rsidR="002C676A" w:rsidRDefault="002C676A">
            <w:pPr>
              <w:spacing w:after="20"/>
              <w:ind w:left="20"/>
              <w:jc w:val="both"/>
            </w:pP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Консультация: Офтальмолог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Консультация: Эндокринолог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Врач участковый либо врач общей практики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Сестра медицинская</w:t>
            </w:r>
            <w:r>
              <w:rPr>
                <w:color w:val="000000"/>
                <w:sz w:val="20"/>
              </w:rPr>
              <w:t xml:space="preserve"> либо фельдшер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дети в возрасте от 13 до 14 лет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Профилактические осмотры полости рта детей в детских дошкольных образовательных организациях, учащихся средних общеобразовательных организаций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Врач участковый либо врач общей практики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дети в возрасте от 14 до 15 лет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Профилактические осмотры полости рта детей в детских дошкольных образовательных организациях, учащихся средних общеобразовательных организаций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Консультация: </w:t>
            </w:r>
            <w:r>
              <w:rPr>
                <w:color w:val="000000"/>
                <w:sz w:val="20"/>
              </w:rPr>
              <w:t>Хирург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Консультация: Оториноларинголог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Консультация: Офтальмолог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Электрокардиографическое исследование (в 12 отведениях)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Консультация: Невропатолог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Электроэнцефалография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Общий анализ крови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Общий </w:t>
            </w:r>
            <w:r>
              <w:rPr>
                <w:color w:val="000000"/>
                <w:sz w:val="20"/>
              </w:rPr>
              <w:t>анализ мочи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2C676A">
            <w:pPr>
              <w:spacing w:after="20"/>
              <w:ind w:left="20"/>
              <w:jc w:val="both"/>
            </w:pPr>
          </w:p>
          <w:p w:rsidR="002C676A" w:rsidRDefault="002C676A">
            <w:pPr>
              <w:spacing w:after="20"/>
              <w:ind w:left="20"/>
              <w:jc w:val="both"/>
            </w:pP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Врач участковый либо врач общей практики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дети в возрасте от 15 до 16 лет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Консультация: Хирург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Консультация: Оториноларинголог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Консультация: Невропатолог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Консультация: Офтальмолог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Консультация: Эндокринолог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Консультация: Уролог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Профилактические осмотры полости рта детей в детских дошкольных образовательных организациях, учащихся средних общеобразовательных организаций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Врач участковый либо врач общей практики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дети в возрасте от 16 до 17 лет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Консультация: Офтальмолог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Консультация: Уролог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Профилактические осмотры полости рта детей в детских </w:t>
            </w:r>
            <w:r>
              <w:rPr>
                <w:color w:val="000000"/>
                <w:sz w:val="20"/>
              </w:rPr>
              <w:t>дошкольных образовательных организациях, учащихся средних общеобразовательных организаций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Общий анализ крови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Общий анализ мочи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Врач участковый либо врач общей практики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Прием: Сестра медицинская либо фельдшер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дети</w:t>
            </w:r>
            <w:r>
              <w:rPr>
                <w:color w:val="000000"/>
                <w:sz w:val="20"/>
              </w:rPr>
              <w:t xml:space="preserve"> в возрасте от 17 до 18 лет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Электрокардиографическое исследование (в 12 отведениях)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Консультация: Хирург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Консультация: Оториноларинголог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Консультация: Невропатолог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Электроэнцефалография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Консультация: </w:t>
            </w:r>
            <w:r>
              <w:rPr>
                <w:color w:val="000000"/>
                <w:sz w:val="20"/>
              </w:rPr>
              <w:t>Офтальмолог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Консультация: Эндокринолог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Консультация: Уролог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Профилактические осмотры полости рта детей в детских дошкольных образовательных организациях, учащихся средних общеобразовательных организаций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ОСМС</w:t>
            </w:r>
          </w:p>
        </w:tc>
      </w:tr>
      <w:tr w:rsidR="002C676A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Прием: Врач </w:t>
            </w:r>
            <w:r>
              <w:rPr>
                <w:color w:val="000000"/>
                <w:sz w:val="20"/>
              </w:rPr>
              <w:t>участковый либо врач общей практики</w:t>
            </w: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C676A" w:rsidRDefault="002C676A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676A" w:rsidRDefault="00CA337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ГОБМП</w:t>
            </w:r>
          </w:p>
        </w:tc>
      </w:tr>
    </w:tbl>
    <w:p w:rsidR="002C676A" w:rsidRDefault="00CA3379">
      <w:pPr>
        <w:spacing w:after="0"/>
      </w:pPr>
      <w:r>
        <w:br/>
      </w:r>
    </w:p>
    <w:p w:rsidR="002C676A" w:rsidRDefault="00CA3379">
      <w:pPr>
        <w:spacing w:after="0"/>
      </w:pPr>
      <w:r>
        <w:br/>
      </w:r>
      <w:r>
        <w:br/>
      </w:r>
    </w:p>
    <w:p w:rsidR="002C676A" w:rsidRDefault="00CA3379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2C676A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76A"/>
    <w:rsid w:val="002C676A"/>
    <w:rsid w:val="00CA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F8FCD9-6E9D-4AE9-9CE0-276CC3FA6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7970</Words>
  <Characters>45430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Томилова</dc:creator>
  <cp:lastModifiedBy>Елена Томилова</cp:lastModifiedBy>
  <cp:revision>2</cp:revision>
  <dcterms:created xsi:type="dcterms:W3CDTF">2022-07-18T04:26:00Z</dcterms:created>
  <dcterms:modified xsi:type="dcterms:W3CDTF">2022-07-18T04:26:00Z</dcterms:modified>
</cp:coreProperties>
</file>