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E55C74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17 ноября 2025 года № 144</w:t>
      </w:r>
      <w:r>
        <w:rPr>
          <w:rStyle w:val="s1"/>
        </w:rPr>
        <w:br/>
        <w:t>О внесении изменений в приказ исполняющего обязанности Министра здравоохранения Республики Казахстан от 20 декабря 2021 года № ҚР ДСМ-130 «Об утверждении стандарта организаци</w:t>
      </w:r>
      <w:r>
        <w:rPr>
          <w:rStyle w:val="s1"/>
        </w:rPr>
        <w:t>и оказания гематологической помощи взрослому населению Республики Казахстан»</w:t>
      </w:r>
    </w:p>
    <w:p w:rsidR="00000000" w:rsidRDefault="00E55C74">
      <w:pPr>
        <w:pStyle w:val="pj"/>
      </w:pPr>
      <w:r>
        <w:rPr>
          <w:rStyle w:val="s0"/>
        </w:rPr>
        <w:t> </w:t>
      </w:r>
    </w:p>
    <w:p w:rsidR="00000000" w:rsidRDefault="00E55C74">
      <w:pPr>
        <w:pStyle w:val="pj"/>
      </w:pP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E55C74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>исполняющего обязанности Министра здравоохранения Республики Казахстан от 20 декабря 2021 года № ҚР ДСМ-130 «Об утверждении стандарта организации оказания гематологической помощи взрослому населению Республики Казахстан» (зарегистрирован в Реестре государс</w:t>
      </w:r>
      <w:r>
        <w:rPr>
          <w:rStyle w:val="s0"/>
        </w:rPr>
        <w:t>твенной регистрации нормативных правовых актов под № 25880) следующие изменения:</w:t>
      </w:r>
    </w:p>
    <w:p w:rsidR="00000000" w:rsidRDefault="00E55C74">
      <w:pPr>
        <w:pStyle w:val="pj"/>
      </w:pPr>
      <w:r>
        <w:rPr>
          <w:rStyle w:val="s0"/>
        </w:rPr>
        <w:t>заголовок изложить в следующей редакции:</w:t>
      </w:r>
    </w:p>
    <w:p w:rsidR="00000000" w:rsidRDefault="00E55C74">
      <w:pPr>
        <w:pStyle w:val="pj"/>
      </w:pPr>
      <w:r>
        <w:rPr>
          <w:rStyle w:val="s0"/>
        </w:rPr>
        <w:t>«Об утверждении стандарта организации оказания гематологической помощи взрослому населению Республики Казахстан и внесении изменений и</w:t>
      </w:r>
      <w:r>
        <w:rPr>
          <w:rStyle w:val="s0"/>
        </w:rPr>
        <w:t xml:space="preserve"> дополнений в приказ Министра здравоохранения Республики Казахстан от 25 ноября 2020 года № ҚР ДСМ-207/2020 «Об утверждении правил и условий изъятия, заготовки, хранения, консервации, транспортировки, трансплантации органов (части органа) и (или) тканей (ч</w:t>
      </w:r>
      <w:r>
        <w:rPr>
          <w:rStyle w:val="s0"/>
        </w:rPr>
        <w:t>асти ткани) от донора к реципиенту»;</w:t>
      </w:r>
    </w:p>
    <w:p w:rsidR="00000000" w:rsidRDefault="00E55C74">
      <w:pPr>
        <w:pStyle w:val="pj"/>
      </w:pPr>
      <w:hyperlink r:id="rId8" w:anchor="sub_id=100" w:history="1">
        <w:r>
          <w:rPr>
            <w:rStyle w:val="a4"/>
          </w:rPr>
          <w:t>Стандарт</w:t>
        </w:r>
      </w:hyperlink>
      <w:r>
        <w:rPr>
          <w:rStyle w:val="s0"/>
        </w:rPr>
        <w:t xml:space="preserve"> организации оказания гематологической помощи взрослому населению Республики Казахстан (далее - Стандарт), утвержденный приложение</w:t>
      </w:r>
      <w:r>
        <w:rPr>
          <w:rStyle w:val="s0"/>
        </w:rPr>
        <w:t xml:space="preserve">м к указанному приказу, изложить в новой редакции согласно </w:t>
      </w:r>
      <w:hyperlink w:anchor="sub1" w:history="1">
        <w:r>
          <w:rPr>
            <w:rStyle w:val="a4"/>
          </w:rPr>
          <w:t>приложению</w:t>
        </w:r>
      </w:hyperlink>
      <w:r>
        <w:rPr>
          <w:rStyle w:val="s0"/>
        </w:rPr>
        <w:t xml:space="preserve"> к настоящему приказу.</w:t>
      </w:r>
    </w:p>
    <w:p w:rsidR="00000000" w:rsidRDefault="00E55C74">
      <w:pPr>
        <w:pStyle w:val="pj"/>
      </w:pPr>
      <w:r>
        <w:rPr>
          <w:rStyle w:val="s0"/>
        </w:rPr>
        <w:t>2. Департаменту организации медицинской помощи Министерства здравоохранения Республики Казахстан в установленном законодательством Респуб</w:t>
      </w:r>
      <w:r>
        <w:rPr>
          <w:rStyle w:val="s0"/>
        </w:rPr>
        <w:t>лики Казахстан порядке обеспечить:</w:t>
      </w:r>
    </w:p>
    <w:p w:rsidR="00000000" w:rsidRDefault="00E55C74">
      <w:pPr>
        <w:pStyle w:val="pj"/>
      </w:pPr>
      <w:r>
        <w:rPr>
          <w:rStyle w:val="s0"/>
        </w:rPr>
        <w:t xml:space="preserve">1) государственную </w:t>
      </w:r>
      <w:hyperlink r:id="rId9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E55C74">
      <w:pPr>
        <w:pStyle w:val="pj"/>
      </w:pPr>
      <w:r>
        <w:rPr>
          <w:rStyle w:val="s0"/>
        </w:rPr>
        <w:t>2) размещение настоящего приказа на интернет-ресурсе Министер</w:t>
      </w:r>
      <w:r>
        <w:rPr>
          <w:rStyle w:val="s0"/>
        </w:rPr>
        <w:t>ства здравоохранения Республики Казахстан после его официального опубликования;</w:t>
      </w:r>
    </w:p>
    <w:p w:rsidR="00000000" w:rsidRDefault="00E55C74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</w:t>
      </w:r>
      <w:r>
        <w:rPr>
          <w:rStyle w:val="s0"/>
        </w:rPr>
        <w:t>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000000" w:rsidRDefault="00E55C74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Казахста</w:t>
      </w:r>
      <w:r>
        <w:rPr>
          <w:rStyle w:val="s0"/>
        </w:rPr>
        <w:t>н.</w:t>
      </w:r>
    </w:p>
    <w:p w:rsidR="00000000" w:rsidRDefault="00E55C74">
      <w:pPr>
        <w:pStyle w:val="pj"/>
      </w:pPr>
      <w:bookmarkStart w:id="1" w:name="SUB400"/>
      <w:bookmarkEnd w:id="1"/>
      <w:r>
        <w:rPr>
          <w:rStyle w:val="s0"/>
        </w:rPr>
        <w:t xml:space="preserve">4. Настоящий приказ вводится в действие по истечении десяти календарных дней после дня его первого официального </w:t>
      </w:r>
      <w:hyperlink r:id="rId10" w:history="1">
        <w:r>
          <w:rPr>
            <w:rStyle w:val="a4"/>
          </w:rPr>
          <w:t>опубликования</w:t>
        </w:r>
      </w:hyperlink>
      <w:r>
        <w:rPr>
          <w:rStyle w:val="s0"/>
        </w:rPr>
        <w:t xml:space="preserve"> за исключением </w:t>
      </w:r>
      <w:hyperlink w:anchor="sub303" w:history="1">
        <w:r>
          <w:rPr>
            <w:rStyle w:val="a4"/>
          </w:rPr>
          <w:t>подпунктов 3)</w:t>
        </w:r>
      </w:hyperlink>
      <w:r>
        <w:rPr>
          <w:rStyle w:val="s0"/>
        </w:rPr>
        <w:t xml:space="preserve">, </w:t>
      </w:r>
      <w:hyperlink w:anchor="sub306" w:history="1">
        <w:r>
          <w:rPr>
            <w:rStyle w:val="a4"/>
          </w:rPr>
          <w:t>6)</w:t>
        </w:r>
      </w:hyperlink>
      <w:r>
        <w:rPr>
          <w:rStyle w:val="s0"/>
        </w:rPr>
        <w:t xml:space="preserve"> пункта 3, </w:t>
      </w:r>
      <w:hyperlink w:anchor="sub2002" w:history="1">
        <w:r>
          <w:rPr>
            <w:rStyle w:val="a4"/>
          </w:rPr>
          <w:t>подпункта 2)</w:t>
        </w:r>
      </w:hyperlink>
      <w:r>
        <w:rPr>
          <w:rStyle w:val="s0"/>
        </w:rPr>
        <w:t xml:space="preserve"> пункта 20, </w:t>
      </w:r>
      <w:hyperlink w:anchor="sub5600" w:history="1">
        <w:r>
          <w:rPr>
            <w:rStyle w:val="a4"/>
          </w:rPr>
          <w:t>пунктов 56</w:t>
        </w:r>
      </w:hyperlink>
      <w:r>
        <w:rPr>
          <w:rStyle w:val="s0"/>
        </w:rPr>
        <w:t xml:space="preserve">, </w:t>
      </w:r>
      <w:hyperlink w:anchor="sub5800" w:history="1">
        <w:r>
          <w:rPr>
            <w:rStyle w:val="a4"/>
          </w:rPr>
          <w:t>58</w:t>
        </w:r>
      </w:hyperlink>
      <w:r>
        <w:rPr>
          <w:rStyle w:val="s0"/>
        </w:rPr>
        <w:t xml:space="preserve">, </w:t>
      </w:r>
      <w:hyperlink w:anchor="sub8100" w:history="1">
        <w:r>
          <w:rPr>
            <w:rStyle w:val="a4"/>
          </w:rPr>
          <w:t>81</w:t>
        </w:r>
      </w:hyperlink>
      <w:r>
        <w:rPr>
          <w:rStyle w:val="s0"/>
        </w:rPr>
        <w:t xml:space="preserve">, </w:t>
      </w:r>
      <w:hyperlink w:anchor="sub9400" w:history="1">
        <w:r>
          <w:rPr>
            <w:rStyle w:val="a4"/>
          </w:rPr>
          <w:t>94</w:t>
        </w:r>
      </w:hyperlink>
      <w:r>
        <w:rPr>
          <w:rStyle w:val="s0"/>
        </w:rPr>
        <w:t xml:space="preserve"> </w:t>
      </w:r>
      <w:r>
        <w:rPr>
          <w:rStyle w:val="s0"/>
        </w:rPr>
        <w:t>Стандарта, которые вводятся в действие с 1 января 2026 года.</w:t>
      </w:r>
    </w:p>
    <w:p w:rsidR="00000000" w:rsidRDefault="00E55C74">
      <w:pPr>
        <w:pStyle w:val="pj"/>
      </w:pPr>
      <w:r>
        <w:rPr>
          <w:rStyle w:val="s0"/>
        </w:rPr>
        <w:t> </w:t>
      </w:r>
    </w:p>
    <w:p w:rsidR="00000000" w:rsidRDefault="00E55C74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E55C74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E55C74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E55C74">
      <w:pPr>
        <w:pStyle w:val="pj"/>
      </w:pPr>
      <w:bookmarkStart w:id="2" w:name="SUB1"/>
      <w:bookmarkEnd w:id="2"/>
      <w:r>
        <w:rPr>
          <w:rStyle w:val="s0"/>
        </w:rPr>
        <w:t> </w:t>
      </w:r>
    </w:p>
    <w:p w:rsidR="00000000" w:rsidRDefault="00E55C74">
      <w:pPr>
        <w:pStyle w:val="pr"/>
      </w:pPr>
      <w:r>
        <w:rPr>
          <w:rStyle w:val="s0"/>
        </w:rPr>
        <w:t xml:space="preserve">Приложение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E55C74">
      <w:pPr>
        <w:pStyle w:val="pr"/>
      </w:pPr>
      <w:r>
        <w:rPr>
          <w:rStyle w:val="s0"/>
        </w:rPr>
        <w:t>Министра здравоохранения</w:t>
      </w:r>
    </w:p>
    <w:p w:rsidR="00000000" w:rsidRDefault="00E55C74">
      <w:pPr>
        <w:pStyle w:val="pr"/>
      </w:pPr>
      <w:r>
        <w:rPr>
          <w:rStyle w:val="s0"/>
        </w:rPr>
        <w:t>Республики Казахстан</w:t>
      </w:r>
    </w:p>
    <w:p w:rsidR="00000000" w:rsidRDefault="00E55C74">
      <w:pPr>
        <w:pStyle w:val="pr"/>
      </w:pPr>
      <w:r>
        <w:rPr>
          <w:rStyle w:val="s0"/>
        </w:rPr>
        <w:t>от 17 ноября 2025 года № 144</w:t>
      </w:r>
    </w:p>
    <w:p w:rsidR="00000000" w:rsidRDefault="00E55C74">
      <w:pPr>
        <w:pStyle w:val="pr"/>
      </w:pPr>
      <w:r>
        <w:rPr>
          <w:rStyle w:val="s0"/>
        </w:rPr>
        <w:t> </w:t>
      </w:r>
    </w:p>
    <w:p w:rsidR="00000000" w:rsidRDefault="00E55C74">
      <w:pPr>
        <w:pStyle w:val="pr"/>
      </w:pPr>
      <w:r>
        <w:rPr>
          <w:rStyle w:val="s0"/>
        </w:rPr>
        <w:t>Приложение к приказу</w:t>
      </w:r>
    </w:p>
    <w:p w:rsidR="00000000" w:rsidRDefault="00E55C74">
      <w:pPr>
        <w:pStyle w:val="pr"/>
      </w:pPr>
      <w:r>
        <w:rPr>
          <w:rStyle w:val="s0"/>
        </w:rPr>
        <w:t>Исполняющего обязанности</w:t>
      </w:r>
    </w:p>
    <w:p w:rsidR="00000000" w:rsidRDefault="00E55C74">
      <w:pPr>
        <w:pStyle w:val="pr"/>
      </w:pPr>
      <w:r>
        <w:rPr>
          <w:rStyle w:val="s0"/>
        </w:rPr>
        <w:t>Министра здравоохранения</w:t>
      </w:r>
    </w:p>
    <w:p w:rsidR="00000000" w:rsidRDefault="00E55C74">
      <w:pPr>
        <w:pStyle w:val="pr"/>
      </w:pPr>
      <w:r>
        <w:rPr>
          <w:rStyle w:val="s0"/>
        </w:rPr>
        <w:t>Республики Казахстан</w:t>
      </w:r>
    </w:p>
    <w:p w:rsidR="00000000" w:rsidRDefault="00E55C74">
      <w:pPr>
        <w:pStyle w:val="pr"/>
      </w:pPr>
      <w:r>
        <w:rPr>
          <w:rStyle w:val="s0"/>
        </w:rPr>
        <w:t>от 20 декабря 2021 года № ҚР ДСМ-130</w:t>
      </w:r>
    </w:p>
    <w:p w:rsidR="00000000" w:rsidRDefault="00E55C74">
      <w:pPr>
        <w:pStyle w:val="pj"/>
      </w:pPr>
      <w:r>
        <w:rPr>
          <w:rStyle w:val="s0"/>
        </w:rPr>
        <w:t> </w:t>
      </w:r>
    </w:p>
    <w:p w:rsidR="00000000" w:rsidRDefault="00E55C74">
      <w:pPr>
        <w:pStyle w:val="pj"/>
      </w:pPr>
      <w:r>
        <w:rPr>
          <w:rStyle w:val="s0"/>
        </w:rPr>
        <w:t> </w:t>
      </w:r>
    </w:p>
    <w:p w:rsidR="00000000" w:rsidRDefault="00E55C74">
      <w:pPr>
        <w:pStyle w:val="pc"/>
      </w:pPr>
      <w:r>
        <w:rPr>
          <w:rStyle w:val="s1"/>
        </w:rPr>
        <w:t>Стандарт организации</w:t>
      </w:r>
      <w:r>
        <w:rPr>
          <w:rStyle w:val="s1"/>
        </w:rPr>
        <w:br/>
        <w:t>оказания гематологической помощи взрослому населению в Республике Казах</w:t>
      </w:r>
      <w:r>
        <w:rPr>
          <w:rStyle w:val="s1"/>
        </w:rPr>
        <w:t>стан</w:t>
      </w:r>
    </w:p>
    <w:p w:rsidR="00000000" w:rsidRDefault="00E55C74">
      <w:pPr>
        <w:pStyle w:val="pj"/>
      </w:pPr>
      <w:r>
        <w:rPr>
          <w:rStyle w:val="s0"/>
        </w:rPr>
        <w:t> </w:t>
      </w:r>
    </w:p>
    <w:p w:rsidR="00000000" w:rsidRDefault="00E55C74">
      <w:pPr>
        <w:pStyle w:val="pj"/>
      </w:pPr>
      <w:r>
        <w:rPr>
          <w:rStyle w:val="s0"/>
        </w:rPr>
        <w:t> </w:t>
      </w:r>
    </w:p>
    <w:p w:rsidR="00000000" w:rsidRDefault="00E55C74">
      <w:pPr>
        <w:pStyle w:val="pc"/>
      </w:pPr>
      <w:r>
        <w:rPr>
          <w:rStyle w:val="s1"/>
        </w:rPr>
        <w:t>Глава 1. Общие положения</w:t>
      </w:r>
    </w:p>
    <w:p w:rsidR="00000000" w:rsidRDefault="00E55C74">
      <w:pPr>
        <w:pStyle w:val="pj"/>
      </w:pPr>
      <w:r>
        <w:rPr>
          <w:rStyle w:val="s0"/>
        </w:rPr>
        <w:t> </w:t>
      </w:r>
    </w:p>
    <w:p w:rsidR="00000000" w:rsidRDefault="00E55C74">
      <w:pPr>
        <w:pStyle w:val="pj"/>
      </w:pPr>
      <w:r>
        <w:rPr>
          <w:rStyle w:val="s0"/>
        </w:rPr>
        <w:t>1. Настоящий стандарт организации оказания гематологической помощи взрослому населению Республики Казахстан (далее - Стандарт) разработан в соответствии c подпунктом 32) статьи 7 и статьей 138 Кодекса Республики Казахста</w:t>
      </w:r>
      <w:r>
        <w:rPr>
          <w:rStyle w:val="s0"/>
        </w:rPr>
        <w:t>н «О здоровье народа и системе здравоохранения» (далее - Кодекс) и устанавливает требования и правила к процессам организации оказания гематологической помощи пациентам, достигшим восемнадцати лет с заболеваниями крови и кроветворных органов, включая злока</w:t>
      </w:r>
      <w:r>
        <w:rPr>
          <w:rStyle w:val="s0"/>
        </w:rPr>
        <w:t>чественные новообразования лимфоидной, кроветворной и родственных им тканей (далее - заболевания крови) в медицинских организациях вне зависимости от формы собственности и ведомственной принадлежности.</w:t>
      </w:r>
    </w:p>
    <w:p w:rsidR="00000000" w:rsidRDefault="00E55C74">
      <w:pPr>
        <w:pStyle w:val="pj"/>
      </w:pPr>
      <w:r>
        <w:rPr>
          <w:rStyle w:val="s0"/>
        </w:rPr>
        <w:t>2. Основные термины и определения, используемые в наст</w:t>
      </w:r>
      <w:r>
        <w:rPr>
          <w:rStyle w:val="s0"/>
        </w:rPr>
        <w:t>оящем Стандарте:</w:t>
      </w:r>
    </w:p>
    <w:p w:rsidR="00000000" w:rsidRDefault="00E55C74">
      <w:pPr>
        <w:pStyle w:val="pj"/>
      </w:pPr>
      <w:r>
        <w:rPr>
          <w:rStyle w:val="s0"/>
        </w:rPr>
        <w:t>1) амбулаторные условия - условия оказания медицинской помощи, не предусматривающих круглосуточного медицинского наблюдения и лечения, в том числе в приемных отделениях круглосуточных стационаров;</w:t>
      </w:r>
    </w:p>
    <w:p w:rsidR="00000000" w:rsidRDefault="00E55C74">
      <w:pPr>
        <w:pStyle w:val="pj"/>
      </w:pPr>
      <w:r>
        <w:rPr>
          <w:rStyle w:val="s0"/>
        </w:rPr>
        <w:t>2) гематология - раздел медицины, занимающ</w:t>
      </w:r>
      <w:r>
        <w:rPr>
          <w:rStyle w:val="s0"/>
        </w:rPr>
        <w:t>ийся изучением болезней крови и кроветворных органов, включая злокачественные новообразования лимфоидной, кроветворной и родственных им тканей;</w:t>
      </w:r>
    </w:p>
    <w:p w:rsidR="00000000" w:rsidRDefault="00E55C74">
      <w:pPr>
        <w:pStyle w:val="pj"/>
      </w:pPr>
      <w:r>
        <w:rPr>
          <w:rStyle w:val="s0"/>
        </w:rPr>
        <w:t>3) уровни гематологической помощи - разделение медицинских организаций на соответствующие уровни оказания гемато</w:t>
      </w:r>
      <w:r>
        <w:rPr>
          <w:rStyle w:val="s0"/>
        </w:rPr>
        <w:t>логической помощи пациентам с заболеваниями крови и кроветворных органов, включая злокачественные новообразования лимфоидной и кроветворной ткани в зависимости от сложности оказываемой медицинской технологии, а также распределение их по категориям сложност</w:t>
      </w:r>
      <w:r>
        <w:rPr>
          <w:rStyle w:val="s0"/>
        </w:rPr>
        <w:t>и;</w:t>
      </w:r>
    </w:p>
    <w:p w:rsidR="00000000" w:rsidRDefault="00E55C74">
      <w:pPr>
        <w:pStyle w:val="pj"/>
      </w:pPr>
      <w:r>
        <w:rPr>
          <w:rStyle w:val="s0"/>
        </w:rPr>
        <w:t>4) гемопоэтические стволовые клетки - кроветворные клетки костного мозга человека, обладающие полипотентностью и находящиеся в процессе жизни в костном мозге, периферической крови и пуповинной крови;</w:t>
      </w:r>
    </w:p>
    <w:p w:rsidR="00000000" w:rsidRDefault="00E55C74">
      <w:pPr>
        <w:pStyle w:val="pj"/>
      </w:pPr>
      <w:r>
        <w:rPr>
          <w:rStyle w:val="s0"/>
        </w:rPr>
        <w:t>5) аллогенная родственная трансплантация гемопоэтичес</w:t>
      </w:r>
      <w:r>
        <w:rPr>
          <w:rStyle w:val="s0"/>
        </w:rPr>
        <w:t>ких стволовых клеток (костного мозга) - пересадка донорских иммунологически совместимых гемопоэтических стволовых клеток (периферической крови, пуповинной крови, костного мозга) от родственного донора;</w:t>
      </w:r>
    </w:p>
    <w:p w:rsidR="00000000" w:rsidRDefault="00E55C74">
      <w:pPr>
        <w:pStyle w:val="pj"/>
      </w:pPr>
      <w:r>
        <w:rPr>
          <w:rStyle w:val="s0"/>
        </w:rPr>
        <w:t>6) аллогенная неродственная трансплантация гемопоэтических стволовых клеток (костного мозга) - пересадка донорских иммунологически совместимых гемопоэтических стволовых клеток (периферической крови, пуповинной крови, костного мозга) от неродственного донор</w:t>
      </w:r>
      <w:r>
        <w:rPr>
          <w:rStyle w:val="s0"/>
        </w:rPr>
        <w:t>а;</w:t>
      </w:r>
    </w:p>
    <w:p w:rsidR="00000000" w:rsidRDefault="00E55C74">
      <w:pPr>
        <w:pStyle w:val="pj"/>
      </w:pPr>
      <w:r>
        <w:rPr>
          <w:rStyle w:val="s0"/>
        </w:rPr>
        <w:t>7) аутологичная трансплантация гемопоэтических стволовых клеток (костного мозга) - пересадка собственных гемопоэтических стволовых клеток (периферической крови, пуповинной крови, костного мозга);</w:t>
      </w:r>
    </w:p>
    <w:p w:rsidR="00000000" w:rsidRDefault="00E55C74">
      <w:pPr>
        <w:pStyle w:val="pj"/>
      </w:pPr>
      <w:r>
        <w:rPr>
          <w:rStyle w:val="s0"/>
        </w:rPr>
        <w:t>8) гаплоидентичная трансплантация гемопоэтических стволов</w:t>
      </w:r>
      <w:r>
        <w:rPr>
          <w:rStyle w:val="s0"/>
        </w:rPr>
        <w:t>ых клеток (костного мозга) - пересадка донорских иммунологически частично совместимых гемопоэтических стволовых клеток (периферической крови, пуповинной крови, костного мозга) от родственного донора;</w:t>
      </w:r>
    </w:p>
    <w:p w:rsidR="00000000" w:rsidRDefault="00E55C74">
      <w:pPr>
        <w:pStyle w:val="pj"/>
      </w:pPr>
      <w:r>
        <w:rPr>
          <w:rStyle w:val="s0"/>
        </w:rPr>
        <w:t>9) трансплантация гемопоэтических стволовых клеток - пер</w:t>
      </w:r>
      <w:r>
        <w:rPr>
          <w:rStyle w:val="s0"/>
        </w:rPr>
        <w:t>есадка донорских или собственных гемопоэтических стволовых клеток (периферической крови, пуповинной крови, костного мозга);</w:t>
      </w:r>
    </w:p>
    <w:p w:rsidR="00000000" w:rsidRDefault="00E55C74">
      <w:pPr>
        <w:pStyle w:val="pj"/>
      </w:pPr>
      <w:r>
        <w:rPr>
          <w:rStyle w:val="s0"/>
        </w:rPr>
        <w:t>10) уполномоченный орган в области здравоохранения (далее -уполномоченный орган) -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</w:t>
      </w:r>
      <w:r>
        <w:rPr>
          <w:rStyle w:val="s0"/>
        </w:rPr>
        <w:t>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(помощи);</w:t>
      </w:r>
    </w:p>
    <w:p w:rsidR="00000000" w:rsidRDefault="00E55C74">
      <w:pPr>
        <w:pStyle w:val="pj"/>
      </w:pPr>
      <w:r>
        <w:rPr>
          <w:rStyle w:val="s0"/>
        </w:rPr>
        <w:t>11) организация здравоохранения - юридическое</w:t>
      </w:r>
      <w:r>
        <w:rPr>
          <w:rStyle w:val="s0"/>
        </w:rPr>
        <w:t xml:space="preserve"> лицо, осуществляющее деятельность в области здравоохранения;</w:t>
      </w:r>
    </w:p>
    <w:p w:rsidR="00000000" w:rsidRDefault="00E55C74">
      <w:pPr>
        <w:pStyle w:val="pj"/>
      </w:pPr>
      <w:r>
        <w:rPr>
          <w:rStyle w:val="s0"/>
        </w:rPr>
        <w:t>12) лекарственный формуляр организации здравоохранения - перечень лекарственных средств для оказания медицинской помощи в рамках гарантированного объема бесплатной медицинской помощи (далее-ГОБМ</w:t>
      </w:r>
      <w:r>
        <w:rPr>
          <w:rStyle w:val="s0"/>
        </w:rPr>
        <w:t>П) и (или) в системе обязательного социального медицинского страхования (далее-ОСМС), сформированный на основе Казахстанского национального лекарственного формуляра и утвержденный руководителем организации здравоохранения в порядке, определяемом уполномоче</w:t>
      </w:r>
      <w:r>
        <w:rPr>
          <w:rStyle w:val="s0"/>
        </w:rPr>
        <w:t>нным органом;</w:t>
      </w:r>
    </w:p>
    <w:p w:rsidR="00000000" w:rsidRDefault="00E55C74">
      <w:pPr>
        <w:pStyle w:val="pj"/>
      </w:pPr>
      <w:r>
        <w:rPr>
          <w:rStyle w:val="s0"/>
        </w:rPr>
        <w:t>13) диагностика - комплекс медицинских услуг, направленных на установление факта наличия или отсутствия заболевания;</w:t>
      </w:r>
    </w:p>
    <w:p w:rsidR="00000000" w:rsidRDefault="00E55C74">
      <w:pPr>
        <w:pStyle w:val="pj"/>
      </w:pPr>
      <w:r>
        <w:rPr>
          <w:rStyle w:val="s0"/>
        </w:rPr>
        <w:t>14) динамическое наблюдение - систематическое наблюдение за состоянием здоровья пациента, а также оказание необходимой медици</w:t>
      </w:r>
      <w:r>
        <w:rPr>
          <w:rStyle w:val="s0"/>
        </w:rPr>
        <w:t>нской помощи по результатам данного наблюдения;</w:t>
      </w:r>
    </w:p>
    <w:p w:rsidR="00000000" w:rsidRDefault="00E55C74">
      <w:pPr>
        <w:pStyle w:val="pj"/>
      </w:pPr>
      <w:r>
        <w:rPr>
          <w:rStyle w:val="s0"/>
        </w:rPr>
        <w:t>15) высокотехнологичная медицинская услуга - услуга, оказываемая профильными специалистами при заболеваниях, требующих использования инновационных, ресурсоемких и (или) уникальных методов диагностики и лечени</w:t>
      </w:r>
      <w:r>
        <w:rPr>
          <w:rStyle w:val="s0"/>
        </w:rPr>
        <w:t>я;</w:t>
      </w:r>
    </w:p>
    <w:p w:rsidR="00000000" w:rsidRDefault="00E55C74">
      <w:pPr>
        <w:pStyle w:val="pj"/>
      </w:pPr>
      <w:r>
        <w:rPr>
          <w:rStyle w:val="s0"/>
        </w:rPr>
        <w:t>16) биологический материал доклинических (неклинических) и клинических исследований - образцы биологических жидкостей, тканей, секретов и продуктов жизнедеятельности человека и животных, биопсийный материал, гистологические срезы, мазки, соскобы, смывы,</w:t>
      </w:r>
      <w:r>
        <w:rPr>
          <w:rStyle w:val="s0"/>
        </w:rPr>
        <w:t xml:space="preserve"> полученные при проведении доклинических (неклинических) и клинических исследований и предназначенные для лабораторных исследований;</w:t>
      </w:r>
    </w:p>
    <w:p w:rsidR="00000000" w:rsidRDefault="00E55C74">
      <w:pPr>
        <w:pStyle w:val="pj"/>
      </w:pPr>
      <w:r>
        <w:rPr>
          <w:rStyle w:val="s0"/>
        </w:rPr>
        <w:t>17) клинический протокол (далее - КП) - научно доказанные рекомендации по профилактике, диагностике, лечению, медицинской р</w:t>
      </w:r>
      <w:r>
        <w:rPr>
          <w:rStyle w:val="s0"/>
        </w:rPr>
        <w:t>еабилитации и паллиативной медицинской помощи при определенном заболевании или состоянии пациента;</w:t>
      </w:r>
    </w:p>
    <w:p w:rsidR="00000000" w:rsidRDefault="00E55C74">
      <w:pPr>
        <w:pStyle w:val="pj"/>
      </w:pPr>
      <w:r>
        <w:rPr>
          <w:rStyle w:val="s0"/>
        </w:rPr>
        <w:t>18) вторичные цитопении - это снижение уровня клеток крови (эритроцитов, лейкоцитов или тромбоцитов), возникающее как следствие других заболеваний или внешни</w:t>
      </w:r>
      <w:r>
        <w:rPr>
          <w:rStyle w:val="s0"/>
        </w:rPr>
        <w:t>х факторов и не является самостоятельной патологией кроветворной системы;</w:t>
      </w:r>
    </w:p>
    <w:p w:rsidR="00000000" w:rsidRDefault="00E55C74">
      <w:pPr>
        <w:pStyle w:val="pj"/>
      </w:pPr>
      <w:r>
        <w:rPr>
          <w:rStyle w:val="s0"/>
        </w:rPr>
        <w:t>19) дистанционные медицинские услуги - предоставление медицинских услуг в целях диагностики, лечения, медицинской реабилитации и профилактики заболеваний и травм, проведения исследов</w:t>
      </w:r>
      <w:r>
        <w:rPr>
          <w:rStyle w:val="s0"/>
        </w:rPr>
        <w:t xml:space="preserve">аний и оценок посредством цифровых технологий, обеспечивающее дистанционное взаимодействие медицинских работников между собой, с физическими лицами и (или) их законными представителями, идентификацию указанных лиц, а также документирование совершаемых ими </w:t>
      </w:r>
      <w:r>
        <w:rPr>
          <w:rStyle w:val="s0"/>
        </w:rPr>
        <w:t>действий;</w:t>
      </w:r>
    </w:p>
    <w:p w:rsidR="00000000" w:rsidRDefault="00E55C74">
      <w:pPr>
        <w:pStyle w:val="pj"/>
      </w:pPr>
      <w:r>
        <w:rPr>
          <w:rStyle w:val="s0"/>
        </w:rPr>
        <w:t>20) центр компетенции - совокупность структур медицинских организаций и (или) самостоятельных медицинских организаций, объединенных с целью организации единого подхода к организации специализированной медицинской помощи, методологической и консул</w:t>
      </w:r>
      <w:r>
        <w:rPr>
          <w:rStyle w:val="s0"/>
        </w:rPr>
        <w:t>ьтативной помощи специалистам других профилей, планирования объемов и процессов медицинских услуг;</w:t>
      </w:r>
    </w:p>
    <w:p w:rsidR="00000000" w:rsidRDefault="00E55C74">
      <w:pPr>
        <w:pStyle w:val="pj"/>
      </w:pPr>
      <w:r>
        <w:rPr>
          <w:rStyle w:val="s0"/>
        </w:rPr>
        <w:t>21) специализированная медицинская помощь - медицинская помощь, которая оказывается профильными специалистами при заболеваниях, требующих специальных методов</w:t>
      </w:r>
      <w:r>
        <w:rPr>
          <w:rStyle w:val="s0"/>
        </w:rPr>
        <w:t xml:space="preserve"> диагностики, лечения, медицинской реабилитации, в том числе с использованием средств дистанционных медицинских услуг;</w:t>
      </w:r>
    </w:p>
    <w:p w:rsidR="00000000" w:rsidRDefault="00E55C74">
      <w:pPr>
        <w:pStyle w:val="pj"/>
      </w:pPr>
      <w:r>
        <w:rPr>
          <w:rStyle w:val="s0"/>
        </w:rPr>
        <w:t>22) медицинский работник - физическое лицо, имеющее профессиональное медицинское образование и осуществляющее медицинскую деятельность;</w:t>
      </w:r>
    </w:p>
    <w:p w:rsidR="00000000" w:rsidRDefault="00E55C74">
      <w:pPr>
        <w:pStyle w:val="pj"/>
      </w:pPr>
      <w:r>
        <w:rPr>
          <w:rStyle w:val="s0"/>
        </w:rPr>
        <w:t>2</w:t>
      </w:r>
      <w:r>
        <w:rPr>
          <w:rStyle w:val="s0"/>
        </w:rPr>
        <w:t>3) медицинская помощь - комплекс медицинских услуг, направленных на сохранение и восстановление здоровья населения, включая лекарственное обеспечение;</w:t>
      </w:r>
    </w:p>
    <w:p w:rsidR="00000000" w:rsidRDefault="00E55C74">
      <w:pPr>
        <w:pStyle w:val="pj"/>
      </w:pPr>
      <w:r>
        <w:rPr>
          <w:rStyle w:val="s0"/>
        </w:rPr>
        <w:t>24) медицинские услуги - действия субъектов здравоохранения, имеющие профилактическую, диагностическую, л</w:t>
      </w:r>
      <w:r>
        <w:rPr>
          <w:rStyle w:val="s0"/>
        </w:rPr>
        <w:t>ечебную, реабилитационную и паллиативную направленность по отношению к конкретному человеку;</w:t>
      </w:r>
    </w:p>
    <w:p w:rsidR="00000000" w:rsidRDefault="00E55C74">
      <w:pPr>
        <w:pStyle w:val="pj"/>
      </w:pPr>
      <w:r>
        <w:rPr>
          <w:rStyle w:val="s0"/>
        </w:rPr>
        <w:t>25) первичная медико-санитарная помощь (далее - ПМСП) - место первого доступа к медицинской помощи, ориентированной на нужды населения, включающей профилактику, ди</w:t>
      </w:r>
      <w:r>
        <w:rPr>
          <w:rStyle w:val="s0"/>
        </w:rPr>
        <w:t>агностику, лечение заболеваний и состояний, оказываемых на уровне человека, семьи и общества, в том числе диагностику, лечение и управление наиболее распространенными заболеваниями; профилактические осмотры целевых групп населения (детей, взрослых); раннее</w:t>
      </w:r>
      <w:r>
        <w:rPr>
          <w:rStyle w:val="s0"/>
        </w:rPr>
        <w:t xml:space="preserve"> выявление и мониторинг поведенческих факторов риска заболеваний и обучение навыкам снижения выявленных факторов риска; иммунизацию; формирование и пропаганду здорового образа жизни; мероприятия по охране репродуктивного здоровья; наблюдение за беременными</w:t>
      </w:r>
      <w:r>
        <w:rPr>
          <w:rStyle w:val="s0"/>
        </w:rPr>
        <w:t xml:space="preserve"> и за родильницами в послеродовом периоде; санитарно-противоэпидемические и санитарно-профилактические мероприятия в очагах инфекционных заболеваний;</w:t>
      </w:r>
    </w:p>
    <w:p w:rsidR="00000000" w:rsidRDefault="00E55C74">
      <w:pPr>
        <w:pStyle w:val="pj"/>
      </w:pPr>
      <w:r>
        <w:rPr>
          <w:rStyle w:val="s0"/>
        </w:rPr>
        <w:t>26) медицинская организация - организация здравоохранения, основной деятельностью которой является оказани</w:t>
      </w:r>
      <w:r>
        <w:rPr>
          <w:rStyle w:val="s0"/>
        </w:rPr>
        <w:t>е медицинской помощи;</w:t>
      </w:r>
    </w:p>
    <w:p w:rsidR="00000000" w:rsidRDefault="00E55C74">
      <w:pPr>
        <w:pStyle w:val="pj"/>
      </w:pPr>
      <w:r>
        <w:rPr>
          <w:rStyle w:val="s0"/>
        </w:rPr>
        <w:t>27) обязательное социальное медицинское страхование (далее - ОСМС) -комплекс правовых, экономических и организационных мер по оказанию медицинской помощи потребителям медицинских услуг за счет активов фонда социального медицинского ст</w:t>
      </w:r>
      <w:r>
        <w:rPr>
          <w:rStyle w:val="s0"/>
        </w:rPr>
        <w:t>рахования;</w:t>
      </w:r>
    </w:p>
    <w:p w:rsidR="00000000" w:rsidRDefault="00E55C74">
      <w:pPr>
        <w:pStyle w:val="pj"/>
      </w:pPr>
      <w:r>
        <w:rPr>
          <w:rStyle w:val="s0"/>
        </w:rPr>
        <w:t>28) региональный координатор - ответственное лицо, назначенное для организации, координации и мониторинга гематологической помощи на региональном уровне;</w:t>
      </w:r>
    </w:p>
    <w:p w:rsidR="00000000" w:rsidRDefault="00E55C74">
      <w:pPr>
        <w:pStyle w:val="pj"/>
      </w:pPr>
      <w:r>
        <w:rPr>
          <w:rStyle w:val="s0"/>
        </w:rPr>
        <w:t>29) пациент - физическое лицо, являющееся (являвшееся) потребителем медицинских услуг незав</w:t>
      </w:r>
      <w:r>
        <w:rPr>
          <w:rStyle w:val="s0"/>
        </w:rPr>
        <w:t>исимо от наличия или отсутствия у него заболевания или состояния, требующего оказания медицинской помощи;</w:t>
      </w:r>
    </w:p>
    <w:p w:rsidR="00000000" w:rsidRDefault="00E55C74">
      <w:pPr>
        <w:pStyle w:val="pj"/>
      </w:pPr>
      <w:r>
        <w:rPr>
          <w:rStyle w:val="s0"/>
        </w:rPr>
        <w:t>30) профилактика - комплекс медицинских и немедицинских мероприятий, направленных на предупреждение возникновения заболеваний, прогрессирования на ран</w:t>
      </w:r>
      <w:r>
        <w:rPr>
          <w:rStyle w:val="s0"/>
        </w:rPr>
        <w:t>них стадиях болезней и контролирование уже развившихся осложнений, повреждений органов и тканей;</w:t>
      </w:r>
    </w:p>
    <w:p w:rsidR="00000000" w:rsidRDefault="00E55C74">
      <w:pPr>
        <w:pStyle w:val="pj"/>
      </w:pPr>
      <w:r>
        <w:rPr>
          <w:rStyle w:val="s0"/>
        </w:rPr>
        <w:t>31) стационарозамещающие условия - условия оказания медицинской помощи, не требующие круглосуточного медицинского наблюдения и лечения, и предусматривающие мед</w:t>
      </w:r>
      <w:r>
        <w:rPr>
          <w:rStyle w:val="s0"/>
        </w:rPr>
        <w:t>ицинское наблюдение и лечение в дневное время с предоставлением койко-места;</w:t>
      </w:r>
    </w:p>
    <w:p w:rsidR="00000000" w:rsidRDefault="00E55C74">
      <w:pPr>
        <w:pStyle w:val="pj"/>
      </w:pPr>
      <w:r>
        <w:rPr>
          <w:rStyle w:val="s0"/>
        </w:rPr>
        <w:t>32) стационарные условия - условия оказания медицинской помощи, предусматривающие круглосуточное медицинское наблюдение, лечение, уход, а также предоставление койко-места с питани</w:t>
      </w:r>
      <w:r>
        <w:rPr>
          <w:rStyle w:val="s0"/>
        </w:rPr>
        <w:t>ем, в том числе при случаях терапии и хирургии «одного дня», предусматривающих круглосуточное наблюдение в течение первых суток после начала лечения;</w:t>
      </w:r>
    </w:p>
    <w:p w:rsidR="00000000" w:rsidRDefault="00E55C74">
      <w:pPr>
        <w:pStyle w:val="pj"/>
      </w:pPr>
      <w:r>
        <w:rPr>
          <w:rStyle w:val="s0"/>
        </w:rPr>
        <w:t>33) костный мозг - ткань, осуществляющая кроветворение, расположенная во внутренней части костей и включаю</w:t>
      </w:r>
      <w:r>
        <w:rPr>
          <w:rStyle w:val="s0"/>
        </w:rPr>
        <w:t>щая гемопоэтические стволовые клетки, строму и другие компоненты микроокружения;</w:t>
      </w:r>
    </w:p>
    <w:p w:rsidR="00000000" w:rsidRDefault="00E55C74">
      <w:pPr>
        <w:pStyle w:val="pj"/>
      </w:pPr>
      <w:r>
        <w:rPr>
          <w:rStyle w:val="s0"/>
        </w:rPr>
        <w:t>34) регистр доноров костного мозга (далее - Регистр) - перечень лиц, согласных на безвозмездное донорство гемопоэтических стволовых клеток и типированных по системе - НLА;</w:t>
      </w:r>
    </w:p>
    <w:p w:rsidR="00000000" w:rsidRDefault="00E55C74">
      <w:pPr>
        <w:pStyle w:val="pj"/>
      </w:pPr>
      <w:r>
        <w:rPr>
          <w:rStyle w:val="s0"/>
        </w:rPr>
        <w:t>35) комплекс чистых помещений - специально спроектированное, построенное, используемое и укомплектованное специальными инженерными системами и оборудованием помещение или их совокупность с приточно-вытяжной вентиляции с использованием специализированных во</w:t>
      </w:r>
      <w:r>
        <w:rPr>
          <w:rStyle w:val="s0"/>
        </w:rPr>
        <w:t>здушных фильтров (в зависимости от вида помещения) и обеспечением ламинарных потоков воздуха с разностью давления в разных комнатах с наличием специализированных антибактериальных покрытий стеновых поверхностей, пола и потолка, встроенными системами автома</w:t>
      </w:r>
      <w:r>
        <w:rPr>
          <w:rStyle w:val="s0"/>
        </w:rPr>
        <w:t>тизированного контроля давления воздуха, шлюзовыми герметичными дверями;</w:t>
      </w:r>
    </w:p>
    <w:p w:rsidR="00000000" w:rsidRDefault="00E55C74">
      <w:pPr>
        <w:pStyle w:val="pj"/>
      </w:pPr>
      <w:r>
        <w:rPr>
          <w:rStyle w:val="s0"/>
        </w:rPr>
        <w:t>36) гарантированный объем бесплатной медицинской помощи (далее - ГОБМП) - объем медицинской помощи, предоставляемой за счет бюджетных средств;</w:t>
      </w:r>
    </w:p>
    <w:p w:rsidR="00000000" w:rsidRDefault="00E55C74">
      <w:pPr>
        <w:pStyle w:val="pj"/>
      </w:pPr>
      <w:r>
        <w:rPr>
          <w:rStyle w:val="s0"/>
        </w:rPr>
        <w:t>37) трансплантация - пересадка органов (</w:t>
      </w:r>
      <w:r>
        <w:rPr>
          <w:rStyle w:val="s0"/>
        </w:rPr>
        <w:t>части органа) и (или) тканей (части ткани) на другое место в организме или в другой организм;</w:t>
      </w:r>
    </w:p>
    <w:p w:rsidR="00000000" w:rsidRDefault="00E55C74">
      <w:pPr>
        <w:pStyle w:val="pj"/>
      </w:pPr>
      <w:r>
        <w:rPr>
          <w:rStyle w:val="s0"/>
        </w:rPr>
        <w:t>38) химиотерапия - метод лечения с использованием цитостатических лекарственных средств и их антидотов, а также иммуносупрессивных, гормональных, биологических, к</w:t>
      </w:r>
      <w:r>
        <w:rPr>
          <w:rStyle w:val="s0"/>
        </w:rPr>
        <w:t>олониестимулирующих лекарственных средств, включенных в единую программу лечения с целью уменьшения пролиферации клеток организма человека, включая опухолевые клетки, или необратимо их повреждающих;</w:t>
      </w:r>
    </w:p>
    <w:p w:rsidR="00000000" w:rsidRDefault="00E55C74">
      <w:pPr>
        <w:pStyle w:val="pj"/>
      </w:pPr>
      <w:r>
        <w:rPr>
          <w:rStyle w:val="s0"/>
        </w:rPr>
        <w:t>3. Медицинская помощь пациентам с заболеваниями крови в о</w:t>
      </w:r>
      <w:r>
        <w:rPr>
          <w:rStyle w:val="s0"/>
        </w:rPr>
        <w:t>рганизациях здравоохранения включает:</w:t>
      </w:r>
    </w:p>
    <w:p w:rsidR="00000000" w:rsidRDefault="00E55C74">
      <w:pPr>
        <w:pStyle w:val="pj"/>
      </w:pPr>
      <w:r>
        <w:rPr>
          <w:rStyle w:val="s0"/>
        </w:rPr>
        <w:t>1) оказание специализированной, в том числе высокотехнологичной, медицинской помощи в соответствии с КП, утвержденными в установленном порядке, с учетом уровней гематологической помощи, установленных настоящим Стандарт</w:t>
      </w:r>
      <w:r>
        <w:rPr>
          <w:rStyle w:val="s0"/>
        </w:rPr>
        <w:t>ом;</w:t>
      </w:r>
    </w:p>
    <w:p w:rsidR="00000000" w:rsidRDefault="00E55C74">
      <w:pPr>
        <w:pStyle w:val="pj"/>
      </w:pPr>
      <w:r>
        <w:rPr>
          <w:rStyle w:val="s0"/>
        </w:rPr>
        <w:t>2) оказание медико-социальной помощи пациентам c заболеваниями крови, в соответствии с КП, а в случае их отсутствия, в соответствии с наилучшими медицинскими практиками в области гематологии с наличием доказательных критериев;</w:t>
      </w:r>
    </w:p>
    <w:p w:rsidR="00000000" w:rsidRDefault="00E55C74">
      <w:pPr>
        <w:pStyle w:val="pji"/>
      </w:pPr>
      <w:bookmarkStart w:id="3" w:name="SUB303"/>
      <w:bookmarkEnd w:id="3"/>
      <w:r>
        <w:rPr>
          <w:rStyle w:val="s3"/>
        </w:rPr>
        <w:t>Подпункт 3 пункта 3 Станд</w:t>
      </w:r>
      <w:r>
        <w:rPr>
          <w:rStyle w:val="s3"/>
        </w:rPr>
        <w:t xml:space="preserve">арта </w:t>
      </w:r>
      <w:hyperlink w:anchor="sub400" w:history="1">
        <w:r>
          <w:rPr>
            <w:rStyle w:val="a4"/>
            <w:i/>
            <w:iCs/>
          </w:rPr>
          <w:t>вводится в действие</w:t>
        </w:r>
      </w:hyperlink>
      <w:r>
        <w:rPr>
          <w:rStyle w:val="s3"/>
        </w:rPr>
        <w:t xml:space="preserve"> с 1 января 2026 года</w:t>
      </w:r>
    </w:p>
    <w:p w:rsidR="00000000" w:rsidRDefault="00E55C74">
      <w:pPr>
        <w:pStyle w:val="pj"/>
      </w:pPr>
      <w:r>
        <w:rPr>
          <w:rStyle w:val="s19"/>
        </w:rPr>
        <w:t>3) осуществление мероприятий, входящих в комплекс, мер по заготовке, хранению, транспортировке гемопоэтических стволовых клеток, лимфоцитов, мезенхимальных стволовых клеток, компоне</w:t>
      </w:r>
      <w:r>
        <w:rPr>
          <w:rStyle w:val="s19"/>
        </w:rPr>
        <w:t>нтов для клеточной терапии совместно с медицинскими организациями и (или) специалистами, осуществляющими деятельность в сфере службы крови и организациями, осуществляющими деятельность в области клеточных технологий согласно требованиям настоящего Стандарт</w:t>
      </w:r>
      <w:r>
        <w:rPr>
          <w:rStyle w:val="s19"/>
        </w:rPr>
        <w:t>а;</w:t>
      </w:r>
    </w:p>
    <w:p w:rsidR="00000000" w:rsidRDefault="00E55C74">
      <w:pPr>
        <w:pStyle w:val="pj"/>
      </w:pPr>
      <w:r>
        <w:rPr>
          <w:rStyle w:val="s0"/>
        </w:rPr>
        <w:t>4) осуществление мероприятий, входящих в комплекс, мер по поиску и активации донора гемопоэтических стволовых клеток, лимфоцитов, мезенхимальных стволовых клеток, включая медицинской обследование донора согласно требованиям настоящего Стандарта;</w:t>
      </w:r>
    </w:p>
    <w:p w:rsidR="00000000" w:rsidRDefault="00E55C74">
      <w:pPr>
        <w:pStyle w:val="pj"/>
      </w:pPr>
      <w:r>
        <w:rPr>
          <w:rStyle w:val="s0"/>
        </w:rPr>
        <w:t>5) осущ</w:t>
      </w:r>
      <w:r>
        <w:rPr>
          <w:rStyle w:val="s0"/>
        </w:rPr>
        <w:t>ествление мероприятий по заготовке, хранению и транспортировке биологических образцов с целью диагностических исследований согласно требованиям настоящего Стандарта;</w:t>
      </w:r>
    </w:p>
    <w:p w:rsidR="00000000" w:rsidRDefault="00E55C74">
      <w:pPr>
        <w:pStyle w:val="pji"/>
      </w:pPr>
      <w:bookmarkStart w:id="4" w:name="SUB306"/>
      <w:bookmarkEnd w:id="4"/>
      <w:r>
        <w:rPr>
          <w:rStyle w:val="s3"/>
        </w:rPr>
        <w:t xml:space="preserve">Подпункт 6 пункта 3 Стандарта </w:t>
      </w:r>
      <w:hyperlink w:anchor="sub400" w:history="1">
        <w:r>
          <w:rPr>
            <w:rStyle w:val="a4"/>
            <w:i/>
            <w:iCs/>
          </w:rPr>
          <w:t>вводится в действие</w:t>
        </w:r>
      </w:hyperlink>
      <w:r>
        <w:rPr>
          <w:rStyle w:val="s3"/>
        </w:rPr>
        <w:t xml:space="preserve"> с 1 января </w:t>
      </w:r>
      <w:r>
        <w:rPr>
          <w:rStyle w:val="s3"/>
        </w:rPr>
        <w:t>2026 года</w:t>
      </w:r>
    </w:p>
    <w:p w:rsidR="00000000" w:rsidRDefault="00E55C74">
      <w:pPr>
        <w:pStyle w:val="pj"/>
      </w:pPr>
      <w:r>
        <w:rPr>
          <w:rStyle w:val="s19"/>
        </w:rPr>
        <w:t>6) осуществление комплекса диагностических, лечебных мероприятий при трансплантации гемопоэтических стволовых клеток, мезенхимальных стволовых клеток, лимфоцитов, а также применение клеточных технологий при болезнях крови, а также при заболевания</w:t>
      </w:r>
      <w:r>
        <w:rPr>
          <w:rStyle w:val="s19"/>
        </w:rPr>
        <w:t>х иных органов и систем, при которых трансплантация гемопоэтических стволовых клеток является медицинской технологией;</w:t>
      </w:r>
    </w:p>
    <w:p w:rsidR="00000000" w:rsidRDefault="00E55C74">
      <w:pPr>
        <w:pStyle w:val="pj"/>
      </w:pPr>
      <w:r>
        <w:rPr>
          <w:rStyle w:val="s0"/>
        </w:rPr>
        <w:t>7) осуществление мероприятий, входящих в комплекс, мер по переливанию крови и ее компонентов, совместно с медицинскими организациями и (и</w:t>
      </w:r>
      <w:r>
        <w:rPr>
          <w:rStyle w:val="s0"/>
        </w:rPr>
        <w:t>ли) специалистами, осуществляющими деятельность в сфере службы крови;</w:t>
      </w:r>
    </w:p>
    <w:p w:rsidR="00000000" w:rsidRDefault="00E55C74">
      <w:pPr>
        <w:pStyle w:val="pj"/>
      </w:pPr>
      <w:r>
        <w:rPr>
          <w:rStyle w:val="s0"/>
        </w:rPr>
        <w:t>8) ведение регистра доноров костного мозга.</w:t>
      </w:r>
    </w:p>
    <w:p w:rsidR="00000000" w:rsidRDefault="00E55C74">
      <w:pPr>
        <w:pStyle w:val="pj"/>
      </w:pPr>
      <w:r>
        <w:rPr>
          <w:rStyle w:val="s0"/>
        </w:rPr>
        <w:t>4. Медицинская помощь пациентам с заболеваниями крови в организациях здравоохранения осуществляется:</w:t>
      </w:r>
    </w:p>
    <w:p w:rsidR="00000000" w:rsidRDefault="00E55C74">
      <w:pPr>
        <w:pStyle w:val="pj"/>
      </w:pPr>
      <w:r>
        <w:rPr>
          <w:rStyle w:val="s0"/>
        </w:rPr>
        <w:t>1) в рамках ГОБМП в соответствии с постановлением Правительства Республики Казахстан от 16 октября 2020 года № 672 «Об утверждении перечня гарантированного объема бесплатной медицинской помощи и признании утратившими силу некоторых решений Правительства Ре</w:t>
      </w:r>
      <w:r>
        <w:rPr>
          <w:rStyle w:val="s0"/>
        </w:rPr>
        <w:t>спублики Казахстан»;</w:t>
      </w:r>
    </w:p>
    <w:p w:rsidR="00000000" w:rsidRDefault="00E55C74">
      <w:pPr>
        <w:pStyle w:val="pj"/>
      </w:pPr>
      <w:r>
        <w:rPr>
          <w:rStyle w:val="s0"/>
        </w:rPr>
        <w:t>2) в системе ОСМС в соответствии с постановлением Правительства Республики Казахстан от 20 июня 2019 года № 421 «Об утверждении перечня медицинской помощи в системе обязательного социального медицинского страхования»;</w:t>
      </w:r>
    </w:p>
    <w:p w:rsidR="00000000" w:rsidRDefault="00E55C74">
      <w:pPr>
        <w:pStyle w:val="pj"/>
      </w:pPr>
      <w:r>
        <w:rPr>
          <w:rStyle w:val="s0"/>
        </w:rPr>
        <w:t>3) на платной осн</w:t>
      </w:r>
      <w:r>
        <w:rPr>
          <w:rStyle w:val="s0"/>
        </w:rPr>
        <w:t>ове за счет собственных средств граждан, средств добровольного медицинского страхования, средств работодателей и других источников, не запрещенных законодательством Республики Казахстан согласно статье 202 Кодекса.</w:t>
      </w:r>
    </w:p>
    <w:p w:rsidR="00000000" w:rsidRDefault="00E55C74">
      <w:pPr>
        <w:pStyle w:val="pj"/>
      </w:pPr>
      <w:r>
        <w:rPr>
          <w:rStyle w:val="s0"/>
        </w:rPr>
        <w:t>5. Оснащение медицинскими изделиями медиц</w:t>
      </w:r>
      <w:r>
        <w:rPr>
          <w:rStyle w:val="s0"/>
        </w:rPr>
        <w:t>инских организаций, оказывающих гематологическую помощь населению Республики Казахстан в рамках ГОБМП и в системе ОСМС, осуществляется в соответствии с приложением 1 к настоящему Стандарту.</w:t>
      </w:r>
    </w:p>
    <w:p w:rsidR="00000000" w:rsidRDefault="00E55C74">
      <w:pPr>
        <w:pStyle w:val="pj"/>
      </w:pPr>
      <w:r>
        <w:rPr>
          <w:rStyle w:val="s0"/>
        </w:rPr>
        <w:t>6. Лекарственное обеспечение пациентов с заболеваниями крови с цел</w:t>
      </w:r>
      <w:r>
        <w:rPr>
          <w:rStyle w:val="s0"/>
        </w:rPr>
        <w:t>ью лечения заболеваний крови и кроветворных органов осуществляется в соответствии с КП, а в случае их отсутствия, в соответствии с наилучшими доказанными международными практиками согласно лекарственному формуляру.</w:t>
      </w:r>
    </w:p>
    <w:p w:rsidR="00000000" w:rsidRDefault="00E55C74">
      <w:pPr>
        <w:pStyle w:val="pj"/>
      </w:pPr>
      <w:r>
        <w:rPr>
          <w:rStyle w:val="s0"/>
        </w:rPr>
        <w:t xml:space="preserve">7. Обеспечение лекарственными средствами </w:t>
      </w:r>
      <w:r>
        <w:rPr>
          <w:rStyle w:val="s0"/>
        </w:rPr>
        <w:t>и изделиями медицинского назначения пациентов с заболеваниями крови осуществляется:</w:t>
      </w:r>
    </w:p>
    <w:p w:rsidR="00000000" w:rsidRDefault="00E55C74">
      <w:pPr>
        <w:pStyle w:val="pj"/>
      </w:pPr>
      <w:r>
        <w:rPr>
          <w:rStyle w:val="s0"/>
        </w:rPr>
        <w:t>1) за счет средств ГОБМП и (или) ОСМС согласно приказу Министра здравоохранения Республики Казахстан от 20 декабря 2020 года № ҚР ДСМ-291/2020 «Об утверждении правил оплаты</w:t>
      </w:r>
      <w:r>
        <w:rPr>
          <w:rStyle w:val="s0"/>
        </w:rPr>
        <w:t xml:space="preserve"> услуг субъектов здравоохранения в рамках гарантированного объема бесплатной медицинской помощи и (или) в системе обязательного социального медицинского страхования» (зарегистрирован в Реестре государственной регистрации нормативно-правовых актов под № 218</w:t>
      </w:r>
      <w:r>
        <w:rPr>
          <w:rStyle w:val="s0"/>
        </w:rPr>
        <w:t>31) (далее - приказ № ҚР ДСМ-291/2020), включая лекарственные средства в соответствии с перечнем, утвержденным приказом Министра здравоохранения Республики Казахстан от 5 августа 2021 года № ҚР ДСМ-75 «Об утверждении Перечня лекарственных средств и медицин</w:t>
      </w:r>
      <w:r>
        <w:rPr>
          <w:rStyle w:val="s0"/>
        </w:rPr>
        <w:t>ских изделий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(состояниями)» (зарегистрирован в Реестре государственной регистрации нормативных правовых актов под № 2</w:t>
      </w:r>
      <w:r>
        <w:rPr>
          <w:rStyle w:val="s0"/>
        </w:rPr>
        <w:t>3885) (далее - приказ № ҚР ДСМ-75) и согласно приказу Министра здравоохранения Республики Казахстан от 20 августа 2021 года № ҚР ДСМ-89 «Об утверждении правил обеспечения лекарственными средствами и медицинскими изделиями в рамках гарантированного объема б</w:t>
      </w:r>
      <w:r>
        <w:rPr>
          <w:rStyle w:val="s0"/>
        </w:rPr>
        <w:t>есплатной медицинской помощи, дополнительного объема медицинской помощи лицам, содержащимся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</w:t>
      </w:r>
      <w:r>
        <w:rPr>
          <w:rStyle w:val="s0"/>
        </w:rPr>
        <w:t>цинского страхования, а также правил и методики формирования потребности в лекарственных средствах и медицинских изделиях в рамках гарантированного объема бесплатной медицинской помощи, дополнительного объема медицинской помощи лицам, содержащимся в следст</w:t>
      </w:r>
      <w:r>
        <w:rPr>
          <w:rStyle w:val="s0"/>
        </w:rPr>
        <w:t>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страхования» (зарегистрирован в Реестре государственной регистрации нормативных правовых ак</w:t>
      </w:r>
      <w:r>
        <w:rPr>
          <w:rStyle w:val="s0"/>
        </w:rPr>
        <w:t xml:space="preserve">тов под № 24069) (далее приказ № ҚР ДСМ-89). Региональные координаторы помощи пациентам с заболеваниями крови обеспечивают анализ и составление заявок на лекарственные препараты и медицинские изделия для амбулаторного уровня, с последующим направлением на </w:t>
      </w:r>
      <w:r>
        <w:rPr>
          <w:rStyle w:val="s0"/>
        </w:rPr>
        <w:t>согласование республиканским координаторам;</w:t>
      </w:r>
    </w:p>
    <w:p w:rsidR="00000000" w:rsidRDefault="00E55C74">
      <w:pPr>
        <w:pStyle w:val="pj"/>
      </w:pPr>
      <w:r>
        <w:rPr>
          <w:rStyle w:val="s0"/>
        </w:rPr>
        <w:t>2) за счет благотворительной и спонсорской помощи и иных источников, не запрещенных законодательством Республики Казахстан в случаях, если обеспечение лекарственными средствами и изделиями медицинского назначения</w:t>
      </w:r>
      <w:r>
        <w:rPr>
          <w:rStyle w:val="s0"/>
        </w:rPr>
        <w:t xml:space="preserve"> невозможно осуществить в рамках ГОБМП и (или) в системе ОСМС;</w:t>
      </w:r>
    </w:p>
    <w:p w:rsidR="00000000" w:rsidRDefault="00E55C74">
      <w:pPr>
        <w:pStyle w:val="pj"/>
      </w:pPr>
      <w:r>
        <w:rPr>
          <w:rStyle w:val="s0"/>
        </w:rPr>
        <w:t>3) на платной основе в соответствии со статьей 202 Кодекса;</w:t>
      </w:r>
    </w:p>
    <w:p w:rsidR="00000000" w:rsidRDefault="00E55C74">
      <w:pPr>
        <w:pStyle w:val="pj"/>
      </w:pPr>
      <w:r>
        <w:rPr>
          <w:rStyle w:val="s0"/>
        </w:rPr>
        <w:t>4) в рамках клинических исследований в соответствии с действующим законодательством в области клинических исследований.</w:t>
      </w:r>
    </w:p>
    <w:p w:rsidR="00000000" w:rsidRDefault="00E55C74">
      <w:pPr>
        <w:pStyle w:val="pj"/>
      </w:pPr>
      <w:r>
        <w:rPr>
          <w:rStyle w:val="s0"/>
        </w:rPr>
        <w:t>8. Организаци</w:t>
      </w:r>
      <w:r>
        <w:rPr>
          <w:rStyle w:val="s0"/>
        </w:rPr>
        <w:t>и здравоохранения, оказывающие медицинскую помощь пациентам с заболеваниями крови, обеспечивают соблюдение противоэпидемического режима работы на основании действующих нормативных правовых актов в сфере санитарно-эпидемиологического благополучия населения.</w:t>
      </w:r>
    </w:p>
    <w:p w:rsidR="00000000" w:rsidRDefault="00E55C74">
      <w:pPr>
        <w:pStyle w:val="pj"/>
      </w:pPr>
      <w:r>
        <w:rPr>
          <w:rStyle w:val="s0"/>
        </w:rPr>
        <w:t>9. Медицинская деятельность по оказанию медицинской помощи пациентам с заболеваниями крови осуществляется субъектами здравоохранения независимо от форм собственности при наличии государственной лицензии на указанный вид деятельности, полученной в порядке,</w:t>
      </w:r>
      <w:r>
        <w:rPr>
          <w:rStyle w:val="s0"/>
        </w:rPr>
        <w:t xml:space="preserve"> установленном Законом Республики Казахстан «О разрешениях и уведомлениях», включая лицензии по подвидам:</w:t>
      </w:r>
    </w:p>
    <w:p w:rsidR="00000000" w:rsidRDefault="00E55C74">
      <w:pPr>
        <w:pStyle w:val="pj"/>
      </w:pPr>
      <w:r>
        <w:rPr>
          <w:rStyle w:val="s0"/>
        </w:rPr>
        <w:t>«Гематология» для медицинской помощи в амбулаторных условиях, стационарных и стационарозамещающих условиях соответственно условиям организации;</w:t>
      </w:r>
    </w:p>
    <w:p w:rsidR="00000000" w:rsidRDefault="00E55C74">
      <w:pPr>
        <w:pStyle w:val="pj"/>
      </w:pPr>
      <w:r>
        <w:rPr>
          <w:rStyle w:val="s0"/>
        </w:rPr>
        <w:t>«Трансфузиология» для медицинских организаций в стационарозамещающих и стационарных условиях;</w:t>
      </w:r>
    </w:p>
    <w:p w:rsidR="00000000" w:rsidRDefault="00E55C74">
      <w:pPr>
        <w:pStyle w:val="pj"/>
      </w:pPr>
      <w:r>
        <w:rPr>
          <w:rStyle w:val="s0"/>
        </w:rPr>
        <w:t>«Фармацевтическая деятельность» для медицинских организаций, выполняющих лекарственное лечение и (или) использование изделий медицинского назначения;</w:t>
      </w:r>
    </w:p>
    <w:p w:rsidR="00000000" w:rsidRDefault="00E55C74">
      <w:pPr>
        <w:pStyle w:val="pj"/>
      </w:pPr>
      <w:r>
        <w:rPr>
          <w:rStyle w:val="s0"/>
        </w:rPr>
        <w:t>«Деятельност</w:t>
      </w:r>
      <w:r>
        <w:rPr>
          <w:rStyle w:val="s0"/>
        </w:rPr>
        <w:t>ь, связанная с оборотом наркотических средств, психотропных веществ и прекурсоров» для медицинских организаций, использующих наркотические средства в лечении гематологических пациентов;</w:t>
      </w:r>
    </w:p>
    <w:p w:rsidR="00000000" w:rsidRDefault="00E55C74">
      <w:pPr>
        <w:pStyle w:val="pj"/>
      </w:pPr>
      <w:r>
        <w:rPr>
          <w:rStyle w:val="s0"/>
        </w:rPr>
        <w:t>«Экспертиза временной нетрудоспособности» для медицинских организаций,</w:t>
      </w:r>
      <w:r>
        <w:rPr>
          <w:rStyle w:val="s0"/>
        </w:rPr>
        <w:t xml:space="preserve"> оказывающих медицинскую помощь в стационарных, стационарозамещающих условиях и для организаций, в составе которых имеются центры компетенций.</w:t>
      </w:r>
    </w:p>
    <w:p w:rsidR="00000000" w:rsidRDefault="00E55C74">
      <w:pPr>
        <w:pStyle w:val="pj"/>
      </w:pPr>
      <w:r>
        <w:rPr>
          <w:rStyle w:val="s0"/>
        </w:rPr>
        <w:t xml:space="preserve">10. Для медицинской помощи пациентам с заболеваниями крови используется МКБ-10 с включением в себя рубрик МКБ-10 </w:t>
      </w:r>
      <w:r>
        <w:rPr>
          <w:rStyle w:val="s0"/>
        </w:rPr>
        <w:t>согласно приложению 2 к настоящему Стандарту.</w:t>
      </w:r>
    </w:p>
    <w:p w:rsidR="00000000" w:rsidRDefault="00E55C74">
      <w:pPr>
        <w:pStyle w:val="pj"/>
      </w:pPr>
      <w:r>
        <w:rPr>
          <w:rStyle w:val="s0"/>
        </w:rPr>
        <w:t>11. Гематологическая служба включает в себя совокупность организаций здравоохранения, оказывающих медицинские услуги пациентам с болезнями крови и кроветворных органов, включая злокачественные новообразования л</w:t>
      </w:r>
      <w:r>
        <w:rPr>
          <w:rStyle w:val="s0"/>
        </w:rPr>
        <w:t>имфоидной, кроветворной и родственных им тканей (далее - болезни и/или заболевания крови) на всех уровнях регионализации в амбулаторных, стационарных и стационарозамещающих условиях, а также лабораторий, медицинских организаций лучевой диагностики, организ</w:t>
      </w:r>
      <w:r>
        <w:rPr>
          <w:rStyle w:val="s0"/>
        </w:rPr>
        <w:t>аций здравоохранения, выполняющих деятельность в области трансфузиологии, организаций, выполняющих деятельность в области биотехнологий, клинических баз организаций послевузовского образования, профессиональных гематологических ассоциаций.</w:t>
      </w:r>
    </w:p>
    <w:p w:rsidR="00000000" w:rsidRDefault="00E55C74">
      <w:pPr>
        <w:pStyle w:val="pj"/>
      </w:pPr>
      <w:r>
        <w:rPr>
          <w:rStyle w:val="s0"/>
        </w:rPr>
        <w:t>12. К общим прин</w:t>
      </w:r>
      <w:r>
        <w:rPr>
          <w:rStyle w:val="s0"/>
        </w:rPr>
        <w:t>ципам деятельности медицинской организации, оказывающей гематологическую помощь, относятся:</w:t>
      </w:r>
    </w:p>
    <w:p w:rsidR="00000000" w:rsidRDefault="00E55C74">
      <w:pPr>
        <w:pStyle w:val="pj"/>
      </w:pPr>
      <w:r>
        <w:rPr>
          <w:rStyle w:val="s0"/>
        </w:rPr>
        <w:t>1) направленность на раннее выявление заболеваний крови и кроветворных органов, используя все необходимые диагностические мероприятия в соответствии с КП;</w:t>
      </w:r>
    </w:p>
    <w:p w:rsidR="00000000" w:rsidRDefault="00E55C74">
      <w:pPr>
        <w:pStyle w:val="pj"/>
      </w:pPr>
      <w:r>
        <w:rPr>
          <w:rStyle w:val="s0"/>
        </w:rPr>
        <w:t>2) направ</w:t>
      </w:r>
      <w:r>
        <w:rPr>
          <w:rStyle w:val="s0"/>
        </w:rPr>
        <w:t>ленность на лечение гематологических пациентов, соблюдая дозы и режимы специализированного лечения в соответствии с КП;</w:t>
      </w:r>
    </w:p>
    <w:p w:rsidR="00000000" w:rsidRDefault="00E55C74">
      <w:pPr>
        <w:pStyle w:val="pj"/>
      </w:pPr>
      <w:r>
        <w:rPr>
          <w:rStyle w:val="s0"/>
        </w:rPr>
        <w:t>3) направленность на соблюдение режимов и сроков программного лечения в соответствии с КП, в том числе с использованием уменьшения набор</w:t>
      </w:r>
      <w:r>
        <w:rPr>
          <w:rStyle w:val="s0"/>
        </w:rPr>
        <w:t>а неспецифических исследований для направления на госпитализацию пациента;</w:t>
      </w:r>
    </w:p>
    <w:p w:rsidR="00000000" w:rsidRDefault="00E55C74">
      <w:pPr>
        <w:pStyle w:val="pj"/>
      </w:pPr>
      <w:r>
        <w:rPr>
          <w:rStyle w:val="s0"/>
        </w:rPr>
        <w:t>4) направленность на соблюдение комплексного ведения пациента, включая мониторинг ответов и динамичное наблюдение, паллиативную помощь;</w:t>
      </w:r>
    </w:p>
    <w:p w:rsidR="00000000" w:rsidRDefault="00E55C74">
      <w:pPr>
        <w:pStyle w:val="pj"/>
      </w:pPr>
      <w:r>
        <w:rPr>
          <w:rStyle w:val="s0"/>
        </w:rPr>
        <w:t>5) предоставление ранней маршрутизации пациен</w:t>
      </w:r>
      <w:r>
        <w:rPr>
          <w:rStyle w:val="s0"/>
        </w:rPr>
        <w:t>та в медицинские организации с наличием необходимой ресурсной обеспеченности при наличии недостаточных ресурсов в медицинской организации, где наблюдается пациент.</w:t>
      </w:r>
    </w:p>
    <w:p w:rsidR="00000000" w:rsidRDefault="00E55C74">
      <w:pPr>
        <w:pStyle w:val="pj"/>
      </w:pPr>
      <w:r>
        <w:rPr>
          <w:rStyle w:val="s0"/>
        </w:rPr>
        <w:t> </w:t>
      </w:r>
    </w:p>
    <w:p w:rsidR="00000000" w:rsidRDefault="00E55C74">
      <w:pPr>
        <w:pStyle w:val="pj"/>
      </w:pPr>
      <w:r>
        <w:rPr>
          <w:rStyle w:val="s0"/>
        </w:rPr>
        <w:t> </w:t>
      </w:r>
    </w:p>
    <w:p w:rsidR="00000000" w:rsidRDefault="00E55C74">
      <w:pPr>
        <w:pStyle w:val="pc"/>
      </w:pPr>
      <w:r>
        <w:rPr>
          <w:rStyle w:val="s1"/>
        </w:rPr>
        <w:t>Глава 2. Структура организаций, оказывающих гематологическую</w:t>
      </w:r>
      <w:r>
        <w:rPr>
          <w:rStyle w:val="s1"/>
        </w:rPr>
        <w:br/>
        <w:t>помощь взрослым пациентам с</w:t>
      </w:r>
      <w:r>
        <w:rPr>
          <w:rStyle w:val="s1"/>
        </w:rPr>
        <w:t xml:space="preserve"> заболеваниями крови</w:t>
      </w:r>
    </w:p>
    <w:p w:rsidR="00000000" w:rsidRDefault="00E55C74">
      <w:pPr>
        <w:pStyle w:val="pj"/>
      </w:pPr>
      <w:r>
        <w:rPr>
          <w:rStyle w:val="s0"/>
        </w:rPr>
        <w:t> </w:t>
      </w:r>
    </w:p>
    <w:p w:rsidR="00000000" w:rsidRDefault="00E55C74">
      <w:pPr>
        <w:pStyle w:val="pj"/>
      </w:pPr>
      <w:r>
        <w:rPr>
          <w:rStyle w:val="s0"/>
        </w:rPr>
        <w:t>13. Структура организаций, оказывающих гематологическую помощь взрослым пациентам с заболеваниями крови, включает:</w:t>
      </w:r>
    </w:p>
    <w:p w:rsidR="00000000" w:rsidRDefault="00E55C74">
      <w:pPr>
        <w:pStyle w:val="pj"/>
      </w:pPr>
      <w:r>
        <w:rPr>
          <w:rStyle w:val="s0"/>
        </w:rPr>
        <w:t>1) организации ПМСП на районном, городском и областном уровнях;</w:t>
      </w:r>
    </w:p>
    <w:p w:rsidR="00000000" w:rsidRDefault="00E55C74">
      <w:pPr>
        <w:pStyle w:val="pj"/>
      </w:pPr>
      <w:r>
        <w:rPr>
          <w:rStyle w:val="s0"/>
        </w:rPr>
        <w:t>2) специализированные кабинеты гематолога (далее - каб</w:t>
      </w:r>
      <w:r>
        <w:rPr>
          <w:rStyle w:val="s0"/>
        </w:rPr>
        <w:t>инет гематолога) в поликлиниках районного, городского, областного уровней, в консультативно-диагностическом отделении многопрофильных больниц, гематологических центров, консультативно-диагностических центров, в научных организациях, а также в виде самостоя</w:t>
      </w:r>
      <w:r>
        <w:rPr>
          <w:rStyle w:val="s0"/>
        </w:rPr>
        <w:t>тельных организаций;</w:t>
      </w:r>
    </w:p>
    <w:p w:rsidR="00000000" w:rsidRDefault="00E55C74">
      <w:pPr>
        <w:pStyle w:val="pj"/>
      </w:pPr>
      <w:r>
        <w:rPr>
          <w:rStyle w:val="s0"/>
        </w:rPr>
        <w:t>3) гематологические отделения или койки в структуре многопрофильных больниц, гематологических центров на городском, областном уровнях и уровнях городов республиканского значения, в составе научных организаций, а также в виде самостояте</w:t>
      </w:r>
      <w:r>
        <w:rPr>
          <w:rStyle w:val="s0"/>
        </w:rPr>
        <w:t>льных организаций;</w:t>
      </w:r>
    </w:p>
    <w:p w:rsidR="00000000" w:rsidRDefault="00E55C74">
      <w:pPr>
        <w:pStyle w:val="pj"/>
      </w:pPr>
      <w:r>
        <w:rPr>
          <w:rStyle w:val="s0"/>
        </w:rPr>
        <w:t>4) койки или отделения дневного стационара в структуре многопрофильных больниц, гематологических центров на городском, областном уровнях, городов республиканского значения, в составе научных организаций, а также в виде самостоятельных ор</w:t>
      </w:r>
      <w:r>
        <w:rPr>
          <w:rStyle w:val="s0"/>
        </w:rPr>
        <w:t>ганизаций.</w:t>
      </w:r>
    </w:p>
    <w:p w:rsidR="00000000" w:rsidRDefault="00E55C74">
      <w:pPr>
        <w:pStyle w:val="pj"/>
      </w:pPr>
      <w:r>
        <w:rPr>
          <w:rStyle w:val="s0"/>
        </w:rPr>
        <w:t>14. Медицинские организации, оказывающие специализированную гематологическую помощь, делятся на четыре уровня гематологической помощи.</w:t>
      </w:r>
    </w:p>
    <w:p w:rsidR="00000000" w:rsidRDefault="00E55C74">
      <w:pPr>
        <w:pStyle w:val="pj"/>
      </w:pPr>
      <w:r>
        <w:rPr>
          <w:rStyle w:val="s0"/>
        </w:rPr>
        <w:t>1) Первый уровень гематологической помощи включает:</w:t>
      </w:r>
    </w:p>
    <w:p w:rsidR="00000000" w:rsidRDefault="00E55C74">
      <w:pPr>
        <w:pStyle w:val="pj"/>
      </w:pPr>
      <w:r>
        <w:rPr>
          <w:rStyle w:val="s0"/>
        </w:rPr>
        <w:t>кабинеты гематологов, оказывающие медицинскую помощь в вид</w:t>
      </w:r>
      <w:r>
        <w:rPr>
          <w:rStyle w:val="s0"/>
        </w:rPr>
        <w:t>е консультационных услуг врачей гематологов в амбулаторных условиях без проведения специальных методов диагностики и лечения;</w:t>
      </w:r>
    </w:p>
    <w:p w:rsidR="00000000" w:rsidRDefault="00E55C74">
      <w:pPr>
        <w:pStyle w:val="pj"/>
      </w:pPr>
      <w:r>
        <w:rPr>
          <w:rStyle w:val="s0"/>
        </w:rPr>
        <w:t>терапевтические или онкологические койки, или отделения, а также гематологические койки в составе терапевтических отделений, оказы</w:t>
      </w:r>
      <w:r>
        <w:rPr>
          <w:rStyle w:val="s0"/>
        </w:rPr>
        <w:t>вающие специализированную медицинскую помощь в стационарозамещающих и стационарных условиях врачами гематологами без проведения специальных методов диагностики и лечения;</w:t>
      </w:r>
    </w:p>
    <w:p w:rsidR="00000000" w:rsidRDefault="00E55C74">
      <w:pPr>
        <w:pStyle w:val="pj"/>
      </w:pPr>
      <w:r>
        <w:rPr>
          <w:rStyle w:val="s0"/>
        </w:rPr>
        <w:t>2) Второй уровень гематологической помощи включает:</w:t>
      </w:r>
    </w:p>
    <w:p w:rsidR="00000000" w:rsidRDefault="00E55C74">
      <w:pPr>
        <w:pStyle w:val="pj"/>
      </w:pPr>
      <w:r>
        <w:rPr>
          <w:rStyle w:val="s0"/>
        </w:rPr>
        <w:t>кабинеты гематологов в составе ре</w:t>
      </w:r>
      <w:r>
        <w:rPr>
          <w:rStyle w:val="s0"/>
        </w:rPr>
        <w:t>гиональных центров компетенции, оказывающие медицинскую помощь в виде консультационных услуг врачей гематологов в амбулаторных условиях с применением специальных методов диагностики и лечения, а также в виде амбулаторного лечения, включая лекарственную тер</w:t>
      </w:r>
      <w:r>
        <w:rPr>
          <w:rStyle w:val="s0"/>
        </w:rPr>
        <w:t>апию, динамическое наблюдение, паллиативную помощь;</w:t>
      </w:r>
    </w:p>
    <w:p w:rsidR="00000000" w:rsidRDefault="00E55C74">
      <w:pPr>
        <w:pStyle w:val="pj"/>
      </w:pPr>
      <w:r>
        <w:rPr>
          <w:rStyle w:val="s0"/>
        </w:rPr>
        <w:t xml:space="preserve">гематологические отделения (центры) в составе региональных центров компетенций оказывающие специализированную медицинскую помощь, в том числе высокотехнологичную медицинскую помощь в стационарозамещающих </w:t>
      </w:r>
      <w:r>
        <w:rPr>
          <w:rStyle w:val="s0"/>
        </w:rPr>
        <w:t>и стационарных условиях врачами гематологами с применением специальных методов диагностики и лечения, включая паллиативную помощь.</w:t>
      </w:r>
    </w:p>
    <w:p w:rsidR="00000000" w:rsidRDefault="00E55C74">
      <w:pPr>
        <w:pStyle w:val="pj"/>
      </w:pPr>
      <w:r>
        <w:rPr>
          <w:rStyle w:val="s0"/>
        </w:rPr>
        <w:t>3) Третий уровень гематологической помощи включает:</w:t>
      </w:r>
    </w:p>
    <w:p w:rsidR="00000000" w:rsidRDefault="00E55C74">
      <w:pPr>
        <w:pStyle w:val="pj"/>
      </w:pPr>
      <w:r>
        <w:rPr>
          <w:rStyle w:val="s0"/>
        </w:rPr>
        <w:t>кабинеты гематологов в составе центров компетенции, оказывающие медицинскую помощь в виде консультационных услуг врачей гематологов в амбулаторных условиях с применением специальных методов диагностики и лечения, а также в виде амбулаторного лечения, включ</w:t>
      </w:r>
      <w:r>
        <w:rPr>
          <w:rStyle w:val="s0"/>
        </w:rPr>
        <w:t>ая лекарственную терапию, динамическое наблюдение, паллиативную помощь;</w:t>
      </w:r>
    </w:p>
    <w:p w:rsidR="00000000" w:rsidRDefault="00E55C74">
      <w:pPr>
        <w:pStyle w:val="pj"/>
      </w:pPr>
      <w:r>
        <w:rPr>
          <w:rStyle w:val="s0"/>
        </w:rPr>
        <w:t>гематологические отделения (центры) в составе центров компетенций оказывающие специализированную медицинскую помощь, в том числе высокотехнологичную медицинскую помощь в стационарозаме</w:t>
      </w:r>
      <w:r>
        <w:rPr>
          <w:rStyle w:val="s0"/>
        </w:rPr>
        <w:t>щающих и стационарных условиях врачами гематологами с применением специальных методов диагностики и лечения, включая паллиативную помощь.</w:t>
      </w:r>
    </w:p>
    <w:p w:rsidR="00000000" w:rsidRDefault="00E55C74">
      <w:pPr>
        <w:pStyle w:val="pj"/>
      </w:pPr>
      <w:r>
        <w:rPr>
          <w:rStyle w:val="s0"/>
        </w:rPr>
        <w:t>4) Четвертый уровень гематологической помощи включает:</w:t>
      </w:r>
    </w:p>
    <w:p w:rsidR="00000000" w:rsidRDefault="00E55C74">
      <w:pPr>
        <w:pStyle w:val="pj"/>
      </w:pPr>
      <w:r>
        <w:rPr>
          <w:rStyle w:val="s0"/>
        </w:rPr>
        <w:t>кабинеты гематологов в составе республиканских центров компетен</w:t>
      </w:r>
      <w:r>
        <w:rPr>
          <w:rStyle w:val="s0"/>
        </w:rPr>
        <w:t xml:space="preserve">ции в составе научных организаций, оказывающие медицинскую помощь в виде консультационных услуг врачей гематологов в амбулаторных условиях с применением специальных методов диагностики и лечения, а также в виде амбулаторного лечения, включая лекарственную </w:t>
      </w:r>
      <w:r>
        <w:rPr>
          <w:rStyle w:val="s0"/>
        </w:rPr>
        <w:t>терапию;</w:t>
      </w:r>
    </w:p>
    <w:p w:rsidR="00000000" w:rsidRDefault="00E55C74">
      <w:pPr>
        <w:pStyle w:val="pj"/>
      </w:pPr>
      <w:r>
        <w:rPr>
          <w:rStyle w:val="s0"/>
        </w:rPr>
        <w:t>гематологические отделения (центры) в составе республиканских центров компетенции в составе научных организаций, оказывающие специализированную медицинскую помощь, в том числе высокотехнологичную медицинскую помощь в стационарозамещающих и стацион</w:t>
      </w:r>
      <w:r>
        <w:rPr>
          <w:rStyle w:val="s0"/>
        </w:rPr>
        <w:t>арных условиях врачами гематологами с применением специальных методов диагностики и лечения.</w:t>
      </w:r>
    </w:p>
    <w:p w:rsidR="00000000" w:rsidRDefault="00E55C74">
      <w:pPr>
        <w:pStyle w:val="pj"/>
      </w:pPr>
      <w:r>
        <w:rPr>
          <w:rStyle w:val="s0"/>
        </w:rPr>
        <w:t>15. Центры компетенций по гематологии создаются на городском, областном, и республиканском уровне в каждом регионе Республике Казахстан согласно приложению 3 к нас</w:t>
      </w:r>
      <w:r>
        <w:rPr>
          <w:rStyle w:val="s0"/>
        </w:rPr>
        <w:t>тоящему Стандарту.</w:t>
      </w:r>
    </w:p>
    <w:p w:rsidR="00000000" w:rsidRDefault="00E55C74">
      <w:pPr>
        <w:pStyle w:val="pj"/>
      </w:pPr>
      <w:r>
        <w:rPr>
          <w:rStyle w:val="s0"/>
        </w:rPr>
        <w:t>16. Описание и требования к медицинским организациям, оказывающим специализированную гематологическую помощь изложены в приложении 4 к настоящему Стандарту.</w:t>
      </w:r>
    </w:p>
    <w:p w:rsidR="00000000" w:rsidRDefault="00E55C74">
      <w:pPr>
        <w:pStyle w:val="pj"/>
      </w:pPr>
      <w:r>
        <w:rPr>
          <w:rStyle w:val="s0"/>
        </w:rPr>
        <w:t>17. Уровни медицинских организаций, оказывающих специализированную гематологическую помощь, определяются действующими нормативными правовыми актами в сфере здравоохранения.</w:t>
      </w:r>
    </w:p>
    <w:p w:rsidR="00000000" w:rsidRDefault="00E55C74">
      <w:pPr>
        <w:pStyle w:val="pj"/>
      </w:pPr>
      <w:r>
        <w:rPr>
          <w:rStyle w:val="s0"/>
        </w:rPr>
        <w:t> </w:t>
      </w:r>
    </w:p>
    <w:p w:rsidR="00000000" w:rsidRDefault="00E55C74">
      <w:pPr>
        <w:pStyle w:val="pj"/>
      </w:pPr>
      <w:r>
        <w:rPr>
          <w:rStyle w:val="s0"/>
        </w:rPr>
        <w:t> </w:t>
      </w:r>
    </w:p>
    <w:p w:rsidR="00000000" w:rsidRDefault="00E55C74">
      <w:pPr>
        <w:pStyle w:val="pc"/>
      </w:pPr>
      <w:r>
        <w:rPr>
          <w:rStyle w:val="s1"/>
        </w:rPr>
        <w:t>Глава 3. Основные направления и задачи деятельности медицинских организаций,</w:t>
      </w:r>
      <w:r>
        <w:rPr>
          <w:rStyle w:val="s1"/>
        </w:rPr>
        <w:br/>
        <w:t>ок</w:t>
      </w:r>
      <w:r>
        <w:rPr>
          <w:rStyle w:val="s1"/>
        </w:rPr>
        <w:t>азывающих медицинскую помощь взрослому населению с заболеваниями крови, а также с</w:t>
      </w:r>
      <w:r>
        <w:rPr>
          <w:rStyle w:val="s1"/>
        </w:rPr>
        <w:br/>
        <w:t>подозрением на заболевание крови и вторичными осложнениями системы крови</w:t>
      </w:r>
      <w:r>
        <w:rPr>
          <w:rStyle w:val="s1"/>
        </w:rPr>
        <w:br/>
        <w:t>на фоне болезней иных органов и систем</w:t>
      </w:r>
    </w:p>
    <w:p w:rsidR="00000000" w:rsidRDefault="00E55C74">
      <w:pPr>
        <w:pStyle w:val="pj"/>
      </w:pPr>
      <w:r>
        <w:rPr>
          <w:rStyle w:val="s0"/>
        </w:rPr>
        <w:t> </w:t>
      </w:r>
    </w:p>
    <w:p w:rsidR="00000000" w:rsidRDefault="00E55C74">
      <w:pPr>
        <w:pStyle w:val="pj"/>
      </w:pPr>
      <w:r>
        <w:rPr>
          <w:rStyle w:val="s0"/>
        </w:rPr>
        <w:t>18. Основными направлениями медицинских организаций на перво</w:t>
      </w:r>
      <w:r>
        <w:rPr>
          <w:rStyle w:val="s0"/>
        </w:rPr>
        <w:t>м уровне гематологической помощи являются:</w:t>
      </w:r>
    </w:p>
    <w:p w:rsidR="00000000" w:rsidRDefault="00E55C74">
      <w:pPr>
        <w:pStyle w:val="pj"/>
      </w:pPr>
      <w:r>
        <w:rPr>
          <w:rStyle w:val="s0"/>
        </w:rPr>
        <w:t>1) в амбулаторных условиях ПМСП:</w:t>
      </w:r>
    </w:p>
    <w:p w:rsidR="00000000" w:rsidRDefault="00E55C74">
      <w:pPr>
        <w:pStyle w:val="pj"/>
      </w:pPr>
      <w:r>
        <w:rPr>
          <w:rStyle w:val="s0"/>
        </w:rPr>
        <w:t>профилактика, первичная диагностика заболеваний крови;</w:t>
      </w:r>
    </w:p>
    <w:p w:rsidR="00000000" w:rsidRDefault="00E55C74">
      <w:pPr>
        <w:pStyle w:val="pj"/>
      </w:pPr>
      <w:r>
        <w:rPr>
          <w:rStyle w:val="s0"/>
        </w:rPr>
        <w:t>участие в динамическом наблюдении по рекомендациям врача гематолога:</w:t>
      </w:r>
    </w:p>
    <w:p w:rsidR="00000000" w:rsidRDefault="00E55C74">
      <w:pPr>
        <w:pStyle w:val="pj"/>
      </w:pPr>
      <w:r>
        <w:rPr>
          <w:rStyle w:val="s0"/>
        </w:rPr>
        <w:t>составление индивидуальной программы динамического наблю</w:t>
      </w:r>
      <w:r>
        <w:rPr>
          <w:rStyle w:val="s0"/>
        </w:rPr>
        <w:t>дения в соответствии с Перечнем хронических заболеваний, подлежащих динамическому наблюдению, утвержденным приказом Министра здравоохранения Республики Казахстан от 23 сентября 2020 года № ҚР ДСМ-109/2020 «Об утверждении перечня хронических заболеваний, по</w:t>
      </w:r>
      <w:r>
        <w:rPr>
          <w:rStyle w:val="s0"/>
        </w:rPr>
        <w:t>длежащих динамическому наблюдению» (зарегистрирован в Реестре государственной регистрации нормативных правовых актов под № 21262) (далее - приказ № ҚР ДСМ-109/2020) и Правилами организации оказания медицинской помощи лицам с хроническими заболеваниями, пер</w:t>
      </w:r>
      <w:r>
        <w:rPr>
          <w:rStyle w:val="s0"/>
        </w:rPr>
        <w:t xml:space="preserve">иодичности и сроков наблюдения, обязательного минимума и кратности диагностических исследований, утвержденными приказом Министра здравоохранения от 23 октября 2020 года № ҚР ДСМ-149/2020 «Об утверждении правил организации оказания медицинской помощи лицам </w:t>
      </w:r>
      <w:r>
        <w:rPr>
          <w:rStyle w:val="s0"/>
        </w:rPr>
        <w:t>с хроническими заболеваниями, периодичности и сроков наблюдения, обязательного минимума и кратности диагностических исследований» (зарегистрирован в Реестре государственной регистрации нормативных правовых актов под № 21513) (далее - приказ № ҚР ДСМ-149/20</w:t>
      </w:r>
      <w:r>
        <w:rPr>
          <w:rStyle w:val="s0"/>
        </w:rPr>
        <w:t>20), а также КП;</w:t>
      </w:r>
    </w:p>
    <w:p w:rsidR="00000000" w:rsidRDefault="00E55C74">
      <w:pPr>
        <w:pStyle w:val="pj"/>
      </w:pPr>
      <w:r>
        <w:rPr>
          <w:rStyle w:val="s0"/>
        </w:rPr>
        <w:t>организация консультаций и иных медицинских услуг (очных и дистанционных) гематологов и комплекса необходимых лечебно-диагностических мероприятий пациентам с заболеваниями крови в соответствии с КП;</w:t>
      </w:r>
    </w:p>
    <w:p w:rsidR="00000000" w:rsidRDefault="00E55C74">
      <w:pPr>
        <w:pStyle w:val="pj"/>
      </w:pPr>
      <w:r>
        <w:rPr>
          <w:rStyle w:val="s0"/>
        </w:rPr>
        <w:t>обеспечение амбулаторными лекарственными</w:t>
      </w:r>
      <w:r>
        <w:rPr>
          <w:rStyle w:val="s0"/>
        </w:rPr>
        <w:t xml:space="preserve"> препаратами в соответствии с перечнем, утвержденным приказом № ҚР ДСМ-75, если в регионе такую задачу не выполняет центр компетенции по гематологии, по заключению врача гематолога;</w:t>
      </w:r>
    </w:p>
    <w:p w:rsidR="00000000" w:rsidRDefault="00E55C74">
      <w:pPr>
        <w:pStyle w:val="pj"/>
      </w:pPr>
      <w:r>
        <w:rPr>
          <w:rStyle w:val="s0"/>
        </w:rPr>
        <w:t>направление на госпитализацию пациентов с заболеваниями крови в соответств</w:t>
      </w:r>
      <w:r>
        <w:rPr>
          <w:rStyle w:val="s0"/>
        </w:rPr>
        <w:t>ии с КП;</w:t>
      </w:r>
    </w:p>
    <w:p w:rsidR="00000000" w:rsidRDefault="00E55C74">
      <w:pPr>
        <w:pStyle w:val="pj"/>
      </w:pPr>
      <w:r>
        <w:rPr>
          <w:rStyle w:val="s0"/>
        </w:rPr>
        <w:t>осуществление вакцинации пациентов с заболеваниями крови по рекомендациям врача гематолога;</w:t>
      </w:r>
    </w:p>
    <w:p w:rsidR="00000000" w:rsidRDefault="00E55C74">
      <w:pPr>
        <w:pStyle w:val="pj"/>
      </w:pPr>
      <w:r>
        <w:rPr>
          <w:rStyle w:val="s0"/>
        </w:rPr>
        <w:t>разработка индивидуальной программы реабилитации пациентов с заболеваниями крови в соответствии с рекомендациями гематолога и КП;</w:t>
      </w:r>
    </w:p>
    <w:p w:rsidR="00000000" w:rsidRDefault="00E55C74">
      <w:pPr>
        <w:pStyle w:val="pj"/>
      </w:pPr>
      <w:r>
        <w:rPr>
          <w:rStyle w:val="s0"/>
        </w:rPr>
        <w:t xml:space="preserve">организация паллиативной </w:t>
      </w:r>
      <w:r>
        <w:rPr>
          <w:rStyle w:val="s0"/>
        </w:rPr>
        <w:t>помощи;</w:t>
      </w:r>
    </w:p>
    <w:p w:rsidR="00000000" w:rsidRDefault="00E55C74">
      <w:pPr>
        <w:pStyle w:val="pj"/>
      </w:pPr>
      <w:r>
        <w:rPr>
          <w:rStyle w:val="s0"/>
        </w:rPr>
        <w:t>формирование необходимых документов для направления на определение степени утраты трудоспособности, в порядке, предусмотренном Правилами проведения медико-социальной экспертизы, утвержденными приказом Заместителя Премьер-Министра труда и социальной</w:t>
      </w:r>
      <w:r>
        <w:rPr>
          <w:rStyle w:val="s0"/>
        </w:rPr>
        <w:t xml:space="preserve"> защиты населения Республики Казахстан от 29 июня 2023 года № 260 «Об утверждении Правил проведения медико-социальной экспертизы» (зарегистрирован в Реестре государственной регистрации нормативных правовых актов под № 32922);</w:t>
      </w:r>
    </w:p>
    <w:p w:rsidR="00000000" w:rsidRDefault="00E55C74">
      <w:pPr>
        <w:pStyle w:val="pj"/>
      </w:pPr>
      <w:r>
        <w:rPr>
          <w:rStyle w:val="s0"/>
        </w:rPr>
        <w:t>проведение экспертизы временно</w:t>
      </w:r>
      <w:r>
        <w:rPr>
          <w:rStyle w:val="s0"/>
        </w:rPr>
        <w:t xml:space="preserve">й нетрудоспособности пациентам с заболеваниями крови в соответствии с приказом Министра здравоохранения Республики Казахстан от 18 ноября 2020 года № ҚР ДСМ-198/2020 «Об утверждении правил проведения экспертизы временной нетрудоспособности, а также выдачи </w:t>
      </w:r>
      <w:r>
        <w:rPr>
          <w:rStyle w:val="s0"/>
        </w:rPr>
        <w:t>листа или справки о временной нетрудоспособности» (зарегистрирован в Реестре государственной регистрации нормативных правовых актов под № 21660).</w:t>
      </w:r>
    </w:p>
    <w:p w:rsidR="00000000" w:rsidRDefault="00E55C74">
      <w:pPr>
        <w:pStyle w:val="pj"/>
      </w:pPr>
      <w:r>
        <w:rPr>
          <w:rStyle w:val="s0"/>
        </w:rPr>
        <w:t>2) в стационарозамещающих условиях:</w:t>
      </w:r>
    </w:p>
    <w:p w:rsidR="00000000" w:rsidRDefault="00E55C74">
      <w:pPr>
        <w:pStyle w:val="pj"/>
      </w:pPr>
      <w:r>
        <w:rPr>
          <w:rStyle w:val="s0"/>
        </w:rPr>
        <w:t>диагностика и лечение дефицитных анемий и вторичных цитопений в соответств</w:t>
      </w:r>
      <w:r>
        <w:rPr>
          <w:rStyle w:val="s0"/>
        </w:rPr>
        <w:t>ии с КП, а в случае их отсутствия в соответствии с доказанными международными медицинскими практиками.</w:t>
      </w:r>
    </w:p>
    <w:p w:rsidR="00000000" w:rsidRDefault="00E55C74">
      <w:pPr>
        <w:pStyle w:val="pj"/>
      </w:pPr>
      <w:r>
        <w:rPr>
          <w:rStyle w:val="s0"/>
        </w:rPr>
        <w:t>19. Основными задачами медицинских организаций на первом уровне гематологической помощи являются:</w:t>
      </w:r>
    </w:p>
    <w:p w:rsidR="00000000" w:rsidRDefault="00E55C74">
      <w:pPr>
        <w:pStyle w:val="pj"/>
      </w:pPr>
      <w:r>
        <w:rPr>
          <w:rStyle w:val="s0"/>
        </w:rPr>
        <w:t>1) в амбулаторных условиях:</w:t>
      </w:r>
    </w:p>
    <w:p w:rsidR="00000000" w:rsidRDefault="00E55C74">
      <w:pPr>
        <w:pStyle w:val="pj"/>
      </w:pPr>
      <w:r>
        <w:rPr>
          <w:rStyle w:val="s0"/>
        </w:rPr>
        <w:t>профилактика, диагностика и лечение без применения специализированных методов;</w:t>
      </w:r>
    </w:p>
    <w:p w:rsidR="00000000" w:rsidRDefault="00E55C74">
      <w:pPr>
        <w:pStyle w:val="pj"/>
      </w:pPr>
      <w:r>
        <w:rPr>
          <w:rStyle w:val="s0"/>
        </w:rPr>
        <w:t>консультационные услуги врача гематолога пациентов, находящихся на лечении в стационарных и стационарозамещающих условиях в медицинских организациях других профилей;</w:t>
      </w:r>
    </w:p>
    <w:p w:rsidR="00000000" w:rsidRDefault="00E55C74">
      <w:pPr>
        <w:pStyle w:val="pj"/>
      </w:pPr>
      <w:r>
        <w:rPr>
          <w:rStyle w:val="s0"/>
        </w:rPr>
        <w:t>2) в стацио</w:t>
      </w:r>
      <w:r>
        <w:rPr>
          <w:rStyle w:val="s0"/>
        </w:rPr>
        <w:t>нарозамещающих и стационарных условиях:</w:t>
      </w:r>
    </w:p>
    <w:p w:rsidR="00000000" w:rsidRDefault="00E55C74">
      <w:pPr>
        <w:pStyle w:val="pj"/>
      </w:pPr>
      <w:r>
        <w:rPr>
          <w:rStyle w:val="s0"/>
        </w:rPr>
        <w:t>оказание симптоматической помощи больным с заболеваниями крови и кроветворных органов (обезболивание, лечение осложнений, переливание крови и ее компонентов);</w:t>
      </w:r>
    </w:p>
    <w:p w:rsidR="00000000" w:rsidRDefault="00E55C74">
      <w:pPr>
        <w:pStyle w:val="pj"/>
      </w:pPr>
      <w:r>
        <w:rPr>
          <w:rStyle w:val="s0"/>
        </w:rPr>
        <w:t>оказание экстренной помощи в объеме, определяемом курирую</w:t>
      </w:r>
      <w:r>
        <w:rPr>
          <w:rStyle w:val="s0"/>
        </w:rPr>
        <w:t>щим центром компетенции;</w:t>
      </w:r>
    </w:p>
    <w:p w:rsidR="00000000" w:rsidRDefault="00E55C74">
      <w:pPr>
        <w:pStyle w:val="pj"/>
      </w:pPr>
      <w:r>
        <w:rPr>
          <w:rStyle w:val="s0"/>
        </w:rPr>
        <w:t>организация паллиативной помощи больным с заболеваниями крови в соответствии с клиническими показаниями, в том числе паллиативные курсы химиотерапии в соответствии с рекомендациями курирующего центра компетенции.</w:t>
      </w:r>
    </w:p>
    <w:p w:rsidR="00000000" w:rsidRDefault="00E55C74">
      <w:pPr>
        <w:pStyle w:val="pj"/>
      </w:pPr>
      <w:r>
        <w:rPr>
          <w:rStyle w:val="s0"/>
        </w:rPr>
        <w:t>20. Основными зада</w:t>
      </w:r>
      <w:r>
        <w:rPr>
          <w:rStyle w:val="s0"/>
        </w:rPr>
        <w:t>чами медицинских организаций на втором и третьем уровне гематологической помощи являются:</w:t>
      </w:r>
    </w:p>
    <w:p w:rsidR="00000000" w:rsidRDefault="00E55C74">
      <w:pPr>
        <w:pStyle w:val="pj"/>
      </w:pPr>
      <w:r>
        <w:rPr>
          <w:rStyle w:val="s0"/>
        </w:rPr>
        <w:t>1) в амбулаторных условиях:</w:t>
      </w:r>
    </w:p>
    <w:p w:rsidR="00000000" w:rsidRDefault="00E55C74">
      <w:pPr>
        <w:pStyle w:val="pj"/>
      </w:pPr>
      <w:r>
        <w:rPr>
          <w:rStyle w:val="s0"/>
        </w:rPr>
        <w:t>осуществление консультаций врача гематолога (очных и дистанционных медицинских услуг) и комплекса необходимых лечебно-диагностических меро</w:t>
      </w:r>
      <w:r>
        <w:rPr>
          <w:rStyle w:val="s0"/>
        </w:rPr>
        <w:t>приятий пациентам с заболеваниями крови, а также их осложнениями и ответов на проведение терапии в соответствии с КП;</w:t>
      </w:r>
    </w:p>
    <w:p w:rsidR="00000000" w:rsidRDefault="00E55C74">
      <w:pPr>
        <w:pStyle w:val="pj"/>
      </w:pPr>
      <w:r>
        <w:rPr>
          <w:rStyle w:val="s0"/>
        </w:rPr>
        <w:t>направление и выполнение, включая пересмотр гистологических, иммуногистохимических, иммунохимических, генетических исследований и иммунофе</w:t>
      </w:r>
      <w:r>
        <w:rPr>
          <w:rStyle w:val="s0"/>
        </w:rPr>
        <w:t>нотипирования в референс лабораториях, определенных уполномоченным органом, в том числе в международных организациях;</w:t>
      </w:r>
    </w:p>
    <w:p w:rsidR="00000000" w:rsidRDefault="00E55C74">
      <w:pPr>
        <w:pStyle w:val="pj"/>
      </w:pPr>
      <w:r>
        <w:rPr>
          <w:rStyle w:val="s0"/>
        </w:rPr>
        <w:t>организация и проведение амбулаторного лечения врачами гематологами в соответствии с КП, в том числе в соответствии с перечнем лекарственн</w:t>
      </w:r>
      <w:r>
        <w:rPr>
          <w:rStyle w:val="s0"/>
        </w:rPr>
        <w:t>ых средств, утвержденных приказом № ҚР ДСМ - 75;</w:t>
      </w:r>
    </w:p>
    <w:p w:rsidR="00000000" w:rsidRDefault="00E55C74">
      <w:pPr>
        <w:pStyle w:val="pj"/>
      </w:pPr>
      <w:r>
        <w:rPr>
          <w:rStyle w:val="s0"/>
        </w:rPr>
        <w:t>организация полного маршрута пациента и его динамического наблюдения врачами гематологами в соответствии с КП, приложением 5 Стандарта и приказами № ҚР ДСМ-109/2020, ҚР ДСМ-149/2020;</w:t>
      </w:r>
    </w:p>
    <w:p w:rsidR="00000000" w:rsidRDefault="00E55C74">
      <w:pPr>
        <w:pStyle w:val="pj"/>
      </w:pPr>
      <w:r>
        <w:rPr>
          <w:rStyle w:val="s0"/>
        </w:rPr>
        <w:t>мониторинг посттрансплан</w:t>
      </w:r>
      <w:r>
        <w:rPr>
          <w:rStyle w:val="s0"/>
        </w:rPr>
        <w:t>тационных пациентов врачами гематологами в соответствии с КП;</w:t>
      </w:r>
    </w:p>
    <w:p w:rsidR="00000000" w:rsidRDefault="00E55C74">
      <w:pPr>
        <w:pStyle w:val="pj"/>
      </w:pPr>
      <w:r>
        <w:rPr>
          <w:rStyle w:val="s0"/>
        </w:rPr>
        <w:t>определение показаний к вакцинации пациентов с заболеваниями крови;</w:t>
      </w:r>
    </w:p>
    <w:p w:rsidR="00000000" w:rsidRDefault="00E55C74">
      <w:pPr>
        <w:pStyle w:val="pj"/>
      </w:pPr>
      <w:r>
        <w:rPr>
          <w:rStyle w:val="s0"/>
        </w:rPr>
        <w:t>составление рекомендаций по сохранению фертильности пациентов с заболеваниями крови совместно с врачами, специализирующимися в</w:t>
      </w:r>
      <w:r>
        <w:rPr>
          <w:rStyle w:val="s0"/>
        </w:rPr>
        <w:t xml:space="preserve"> области репродуктологии;</w:t>
      </w:r>
    </w:p>
    <w:p w:rsidR="00000000" w:rsidRDefault="00E55C74">
      <w:pPr>
        <w:pStyle w:val="pj"/>
      </w:pPr>
      <w:r>
        <w:rPr>
          <w:rStyle w:val="s0"/>
        </w:rPr>
        <w:t>составление рекомендаций по реабилитационной помощи пациентов с заболеваниями крови;</w:t>
      </w:r>
    </w:p>
    <w:p w:rsidR="00000000" w:rsidRDefault="00E55C74">
      <w:pPr>
        <w:pStyle w:val="pj"/>
      </w:pPr>
      <w:r>
        <w:rPr>
          <w:rStyle w:val="s0"/>
        </w:rPr>
        <w:t>организация паллиативной помощи;</w:t>
      </w:r>
    </w:p>
    <w:p w:rsidR="00000000" w:rsidRDefault="00E55C74">
      <w:pPr>
        <w:pStyle w:val="pj"/>
      </w:pPr>
      <w:r>
        <w:rPr>
          <w:rStyle w:val="s0"/>
        </w:rPr>
        <w:t>-подбор и обследование доноров гемопоэтических стволовых клеток;</w:t>
      </w:r>
    </w:p>
    <w:p w:rsidR="00000000" w:rsidRDefault="00E55C74">
      <w:pPr>
        <w:pStyle w:val="pji"/>
      </w:pPr>
      <w:bookmarkStart w:id="5" w:name="SUB2002"/>
      <w:bookmarkEnd w:id="5"/>
      <w:r>
        <w:rPr>
          <w:rStyle w:val="s3"/>
        </w:rPr>
        <w:t xml:space="preserve">Подпункт 2 пункта 20 Стандарта </w:t>
      </w:r>
      <w:hyperlink w:anchor="sub400" w:history="1">
        <w:r>
          <w:rPr>
            <w:rStyle w:val="a4"/>
            <w:i/>
            <w:iCs/>
          </w:rPr>
          <w:t>вводится в действие</w:t>
        </w:r>
      </w:hyperlink>
      <w:r>
        <w:rPr>
          <w:rStyle w:val="s3"/>
        </w:rPr>
        <w:t xml:space="preserve"> с 1 января 2026 года</w:t>
      </w:r>
    </w:p>
    <w:p w:rsidR="00000000" w:rsidRDefault="00E55C74">
      <w:pPr>
        <w:pStyle w:val="pj"/>
      </w:pPr>
      <w:r>
        <w:rPr>
          <w:rStyle w:val="s19"/>
        </w:rPr>
        <w:t>2) в стационарозамещающих условиях:</w:t>
      </w:r>
    </w:p>
    <w:p w:rsidR="00000000" w:rsidRDefault="00E55C74">
      <w:pPr>
        <w:pStyle w:val="pj"/>
      </w:pPr>
      <w:r>
        <w:rPr>
          <w:rStyle w:val="s19"/>
        </w:rPr>
        <w:t>организация и оказание специализированной медицинской помощи врачами гематологами (лечение и диагностика) в соответствии с КП, а в случае их отсутствия в соответствии с наилучшими медицинскими практиками в области гематологии с наличием доказательных крите</w:t>
      </w:r>
      <w:r>
        <w:rPr>
          <w:rStyle w:val="s19"/>
        </w:rPr>
        <w:t>риев;</w:t>
      </w:r>
    </w:p>
    <w:p w:rsidR="00000000" w:rsidRDefault="00E55C74">
      <w:pPr>
        <w:pStyle w:val="pj"/>
      </w:pPr>
      <w:r>
        <w:rPr>
          <w:rStyle w:val="s19"/>
        </w:rPr>
        <w:t>направление и выполнение, включая пересмотр гистологических, иммуногистохимических, иммунохимических, генетических исследований и иммунофенотипирования в референс лабораториях, определенных уполномоченным органом, в том числе в международных организа</w:t>
      </w:r>
      <w:r>
        <w:rPr>
          <w:rStyle w:val="s19"/>
        </w:rPr>
        <w:t>циях;</w:t>
      </w:r>
    </w:p>
    <w:p w:rsidR="00000000" w:rsidRDefault="00E55C74">
      <w:pPr>
        <w:pStyle w:val="pj"/>
      </w:pPr>
      <w:r>
        <w:rPr>
          <w:rStyle w:val="s19"/>
        </w:rPr>
        <w:t>назначение таргетной терапии, изменение ее режимов, схем и отбор пациентов на трансплантацию гемопоэтических клеток, а также определение первичной тактики ведения больного со злокачественными новообразованиями крови, включая миелодиспластические синд</w:t>
      </w:r>
      <w:r>
        <w:rPr>
          <w:rStyle w:val="s19"/>
        </w:rPr>
        <w:t>ромы, апластическую анемию, гемолитические анемии, талассемию, иммунную тромбоцитопению, пароксизмальную ночную гемоглобинурию и наследственные дефициты факторов свертывания крови, осуществляется только в рамках согласования со специалистами центров компет</w:t>
      </w:r>
      <w:r>
        <w:rPr>
          <w:rStyle w:val="s19"/>
        </w:rPr>
        <w:t>енции третьего или четвертого уровней;</w:t>
      </w:r>
    </w:p>
    <w:p w:rsidR="00000000" w:rsidRDefault="00E55C74">
      <w:pPr>
        <w:pStyle w:val="pj"/>
      </w:pPr>
      <w:r>
        <w:rPr>
          <w:rStyle w:val="s19"/>
        </w:rPr>
        <w:t>диагностика и лечение осложнений со стороны системы крови на фоне иных заболеваний согласно КП диагностики и лечения, если ведущий синдром, ухудшающий состояние пациента связан с нарушением работы костного мозга, кров</w:t>
      </w:r>
      <w:r>
        <w:rPr>
          <w:rStyle w:val="s19"/>
        </w:rPr>
        <w:t>етворных органов (ведение больного осуществляется совместно со специалистами, в чей профиль входит основная патология);</w:t>
      </w:r>
    </w:p>
    <w:p w:rsidR="00000000" w:rsidRDefault="00E55C74">
      <w:pPr>
        <w:pStyle w:val="pj"/>
      </w:pPr>
      <w:r>
        <w:rPr>
          <w:rStyle w:val="s19"/>
        </w:rPr>
        <w:t>организация и оказание паллиативной помощи пациентам с заболеваниями крови;</w:t>
      </w:r>
    </w:p>
    <w:p w:rsidR="00000000" w:rsidRDefault="00E55C74">
      <w:pPr>
        <w:pStyle w:val="pj"/>
      </w:pPr>
      <w:r>
        <w:rPr>
          <w:rStyle w:val="s19"/>
        </w:rPr>
        <w:t>оказание консультативной помощи пациентам с заболеваниями кр</w:t>
      </w:r>
      <w:r>
        <w:rPr>
          <w:rStyle w:val="s19"/>
        </w:rPr>
        <w:t>ови для специалистов первого уровня гематологической помощи, а также для специалистов и организаций иных профилей по вопросам медицинской помощи больным с заболеваниями крови и признаками патологии системы крови;</w:t>
      </w:r>
    </w:p>
    <w:p w:rsidR="00000000" w:rsidRDefault="00E55C74">
      <w:pPr>
        <w:pStyle w:val="pj"/>
      </w:pPr>
      <w:r>
        <w:rPr>
          <w:rStyle w:val="s19"/>
        </w:rPr>
        <w:t>подбор и обследование доноров гемопоэтическ</w:t>
      </w:r>
      <w:r>
        <w:rPr>
          <w:rStyle w:val="s19"/>
        </w:rPr>
        <w:t>их стволовых клеток;</w:t>
      </w:r>
    </w:p>
    <w:p w:rsidR="00000000" w:rsidRDefault="00E55C74">
      <w:pPr>
        <w:pStyle w:val="pj"/>
      </w:pPr>
      <w:r>
        <w:rPr>
          <w:rStyle w:val="s0"/>
        </w:rPr>
        <w:t>3) в стационарных условиях:</w:t>
      </w:r>
    </w:p>
    <w:p w:rsidR="00000000" w:rsidRDefault="00E55C74">
      <w:pPr>
        <w:pStyle w:val="pj"/>
      </w:pPr>
      <w:r>
        <w:rPr>
          <w:rStyle w:val="s0"/>
        </w:rPr>
        <w:t>те же задачи, что и для стационарозамещающих условий;</w:t>
      </w:r>
    </w:p>
    <w:p w:rsidR="00000000" w:rsidRDefault="00E55C74">
      <w:pPr>
        <w:pStyle w:val="pj"/>
      </w:pPr>
      <w:r>
        <w:rPr>
          <w:rStyle w:val="s0"/>
        </w:rPr>
        <w:t>организация и оказание экстренной медицинской помощи пациентам с заболеваниями крови в соответствии с КП;</w:t>
      </w:r>
    </w:p>
    <w:p w:rsidR="00000000" w:rsidRDefault="00E55C74">
      <w:pPr>
        <w:pStyle w:val="pj"/>
      </w:pPr>
      <w:r>
        <w:rPr>
          <w:rStyle w:val="s0"/>
        </w:rPr>
        <w:t>специализированная помощь включает оказание высокотехнологических медицинских услуг при наличии подтверждения соответствия требованиям согласно приказу Министра здравоохранения Республики Казахстан от 8 декабря 2020 года № ҚР ДСМ-238/2020 «Об утверждении п</w:t>
      </w:r>
      <w:r>
        <w:rPr>
          <w:rStyle w:val="s0"/>
        </w:rPr>
        <w:t>равил оказания специализированной, в том числе высокотехнологичной медицинской помощи» (зарегистрирован в Реестре государственной регистрации нормативных правовых актов под № 21746) (далее - приказ № ҚР ДСМ-238/2020));</w:t>
      </w:r>
    </w:p>
    <w:p w:rsidR="00000000" w:rsidRDefault="00E55C74">
      <w:pPr>
        <w:pStyle w:val="pj"/>
      </w:pPr>
      <w:r>
        <w:rPr>
          <w:rStyle w:val="s0"/>
        </w:rPr>
        <w:t>лечение острых лейкозов и депрессий к</w:t>
      </w:r>
      <w:r>
        <w:rPr>
          <w:rStyle w:val="s0"/>
        </w:rPr>
        <w:t>роветворения в режиме индукции и консолидации химиотерапии в соответствии с КП проводится в строгом соответствии с требованиями приложения 4 и 5 настоящего Стандарта при наличии согласования и заключения со специалистами центров компетенции третьего или че</w:t>
      </w:r>
      <w:r>
        <w:rPr>
          <w:rStyle w:val="s0"/>
        </w:rPr>
        <w:t>твертого уровней.</w:t>
      </w:r>
    </w:p>
    <w:p w:rsidR="00000000" w:rsidRDefault="00E55C74">
      <w:pPr>
        <w:pStyle w:val="pj"/>
      </w:pPr>
      <w:r>
        <w:rPr>
          <w:rStyle w:val="s0"/>
        </w:rPr>
        <w:t>лечение острых лейкозов и депрессий кроветворения в режиме индукции и консолидации химиотерапии проводится в соответствии с требованиями приложений 4 и 5 настоящего Стандарта при наличии согласования и заключения со специалистами республи</w:t>
      </w:r>
      <w:r>
        <w:rPr>
          <w:rStyle w:val="s0"/>
        </w:rPr>
        <w:t>канских центров (четвертый уровень).</w:t>
      </w:r>
    </w:p>
    <w:p w:rsidR="00000000" w:rsidRDefault="00E55C74">
      <w:pPr>
        <w:pStyle w:val="pj"/>
      </w:pPr>
      <w:r>
        <w:rPr>
          <w:rStyle w:val="s0"/>
        </w:rPr>
        <w:t xml:space="preserve">21. Порядок выдачи заключения о соответствии требованиям Стандарта для выполнения специализированного лечения острых лейкозов и депрессий кроветворения в режиме индукции и консолидации устанавливается законодательством </w:t>
      </w:r>
      <w:r>
        <w:rPr>
          <w:rStyle w:val="s0"/>
        </w:rPr>
        <w:t>Республики Казахстан в сфере здравоохранения.</w:t>
      </w:r>
    </w:p>
    <w:p w:rsidR="00000000" w:rsidRDefault="00E55C74">
      <w:pPr>
        <w:pStyle w:val="pj"/>
      </w:pPr>
      <w:r>
        <w:rPr>
          <w:rStyle w:val="s0"/>
        </w:rPr>
        <w:t>22. Основными задачами медицинских организаций на четвертом уровне гематологической помощи являются:</w:t>
      </w:r>
    </w:p>
    <w:p w:rsidR="00000000" w:rsidRDefault="00E55C74">
      <w:pPr>
        <w:pStyle w:val="pj"/>
      </w:pPr>
      <w:r>
        <w:rPr>
          <w:rStyle w:val="s0"/>
        </w:rPr>
        <w:t>1) в амбулаторных условиях оказывается тот же объем помощи, что и на втором/третьем уровне регионализации гем</w:t>
      </w:r>
      <w:r>
        <w:rPr>
          <w:rStyle w:val="s0"/>
        </w:rPr>
        <w:t>атологической помощи, за исключением динамического наблюдения пациентов;</w:t>
      </w:r>
    </w:p>
    <w:p w:rsidR="00000000" w:rsidRDefault="00E55C74">
      <w:pPr>
        <w:pStyle w:val="pj"/>
      </w:pPr>
      <w:r>
        <w:rPr>
          <w:rStyle w:val="s0"/>
        </w:rPr>
        <w:t xml:space="preserve">2) в стационарозамещающих и стационарных условиях оказывается тот же объем помощи, что и на втором/третьем уровне гематологической помощи, а также проведение всех видов химиотерапии, </w:t>
      </w:r>
      <w:r>
        <w:rPr>
          <w:rStyle w:val="s0"/>
        </w:rPr>
        <w:t>а также всех видов трансплантации гемопоэтических стволовых клеток, мезенхимальных стволовых клеток, инфузии донорских лимфоцитов, проведение клеточных технологий и научных исследований.</w:t>
      </w:r>
    </w:p>
    <w:p w:rsidR="00000000" w:rsidRDefault="00E55C74">
      <w:pPr>
        <w:pStyle w:val="pj"/>
      </w:pPr>
      <w:r>
        <w:rPr>
          <w:rStyle w:val="s0"/>
        </w:rPr>
        <w:t>23. Объемы диагностики и медицинской помощи в соответствии с задачами</w:t>
      </w:r>
      <w:r>
        <w:rPr>
          <w:rStyle w:val="s0"/>
        </w:rPr>
        <w:t xml:space="preserve"> выполняются согласно приложению 5 к настоящему Стандарту.</w:t>
      </w:r>
    </w:p>
    <w:p w:rsidR="00000000" w:rsidRDefault="00E55C74">
      <w:pPr>
        <w:pStyle w:val="pj"/>
      </w:pPr>
      <w:r>
        <w:rPr>
          <w:rStyle w:val="s0"/>
        </w:rPr>
        <w:t> </w:t>
      </w:r>
    </w:p>
    <w:p w:rsidR="00000000" w:rsidRDefault="00E55C74">
      <w:pPr>
        <w:pStyle w:val="pj"/>
      </w:pPr>
      <w:r>
        <w:rPr>
          <w:rStyle w:val="s0"/>
        </w:rPr>
        <w:t> </w:t>
      </w:r>
    </w:p>
    <w:p w:rsidR="00000000" w:rsidRDefault="00E55C74">
      <w:pPr>
        <w:pStyle w:val="pc"/>
      </w:pPr>
      <w:r>
        <w:rPr>
          <w:rStyle w:val="s1"/>
        </w:rPr>
        <w:t>Глава 4. Порядок оказания медицинской помощи пациентам</w:t>
      </w:r>
      <w:r>
        <w:rPr>
          <w:rStyle w:val="s1"/>
        </w:rPr>
        <w:br/>
        <w:t>с заболеваниями крови, а также с подозрением на заболевание крови и вторичными</w:t>
      </w:r>
      <w:r>
        <w:rPr>
          <w:rStyle w:val="s1"/>
        </w:rPr>
        <w:br/>
        <w:t>осложнениями системы крови на фоне болезней иных органов</w:t>
      </w:r>
    </w:p>
    <w:p w:rsidR="00000000" w:rsidRDefault="00E55C74">
      <w:pPr>
        <w:pStyle w:val="pj"/>
      </w:pPr>
      <w:r>
        <w:rPr>
          <w:rStyle w:val="s0"/>
        </w:rPr>
        <w:t> </w:t>
      </w:r>
    </w:p>
    <w:p w:rsidR="00000000" w:rsidRDefault="00E55C74">
      <w:pPr>
        <w:pStyle w:val="pj"/>
      </w:pPr>
      <w:r>
        <w:rPr>
          <w:rStyle w:val="s0"/>
        </w:rPr>
        <w:t>24. Гематологическая помощь организуется:</w:t>
      </w:r>
    </w:p>
    <w:p w:rsidR="00000000" w:rsidRDefault="00E55C74">
      <w:pPr>
        <w:pStyle w:val="pj"/>
      </w:pPr>
      <w:r>
        <w:rPr>
          <w:rStyle w:val="s0"/>
        </w:rPr>
        <w:t>в соответствии с приказом № ҚР ДСМ-238/2020;</w:t>
      </w:r>
    </w:p>
    <w:p w:rsidR="00000000" w:rsidRDefault="00E55C74">
      <w:pPr>
        <w:pStyle w:val="pj"/>
      </w:pPr>
      <w:r>
        <w:rPr>
          <w:rStyle w:val="s0"/>
        </w:rPr>
        <w:t>в амбулаторных условиях согласно приказу Министра здравоохранения Республики Казахстан от 27 апреля 2022 года № ҚР ДСМ-37 «Об утверждении правил оказания специализирован</w:t>
      </w:r>
      <w:r>
        <w:rPr>
          <w:rStyle w:val="s0"/>
        </w:rPr>
        <w:t>ной медицинской помощи в амбулаторных условиях» (зарегистрирован в Реестре государственной регистрации нормативных правовых актов под № 27833);</w:t>
      </w:r>
    </w:p>
    <w:p w:rsidR="00000000" w:rsidRDefault="00E55C74">
      <w:pPr>
        <w:pStyle w:val="pj"/>
      </w:pPr>
      <w:r>
        <w:rPr>
          <w:rStyle w:val="s0"/>
        </w:rPr>
        <w:t>в стационарозамещающих условиях согласно приказу Министра здравоохранения Республики Казахстан от 7 июня 2023 го</w:t>
      </w:r>
      <w:r>
        <w:rPr>
          <w:rStyle w:val="s0"/>
        </w:rPr>
        <w:t>да № 106 «Об утверждении стандарта оказания медицинской помощи в стационарозамещающих условиях в Республике Казахстан» (зарегистрирован в Реестре государственной регистрации нормативных правовых актов под № 32740);</w:t>
      </w:r>
    </w:p>
    <w:p w:rsidR="00000000" w:rsidRDefault="00E55C74">
      <w:pPr>
        <w:pStyle w:val="pj"/>
      </w:pPr>
      <w:r>
        <w:rPr>
          <w:rStyle w:val="s0"/>
        </w:rPr>
        <w:t xml:space="preserve">в стационарных условиях согласно приказу </w:t>
      </w:r>
      <w:r>
        <w:rPr>
          <w:rStyle w:val="s0"/>
        </w:rPr>
        <w:t>Министра здравоохранения Республики Казахстан от 24 марта 2022 года № ҚР- ДСМ-27 «Об утверждении Стандарта организации оказания медицинской помощи в стационарных условиях в Республике Казахстан» (зарегистрирован в Реестре государственной регистрации нормат</w:t>
      </w:r>
      <w:r>
        <w:rPr>
          <w:rStyle w:val="s0"/>
        </w:rPr>
        <w:t>ивных правовых актов под № 27218);</w:t>
      </w:r>
    </w:p>
    <w:p w:rsidR="00000000" w:rsidRDefault="00E55C74">
      <w:pPr>
        <w:pStyle w:val="pj"/>
      </w:pPr>
      <w:r>
        <w:rPr>
          <w:rStyle w:val="s0"/>
        </w:rPr>
        <w:t>с использованием высокотехнологичной медицинской помощи согласно приказу Министра здравоохранения Республики Казахстан от 16 октября 2020 года № ҚР ДСМ-134/2020 «Об утверждении правил определения и перечня видов высокотех</w:t>
      </w:r>
      <w:r>
        <w:rPr>
          <w:rStyle w:val="s0"/>
        </w:rPr>
        <w:t>нологичной медицинской помощи, а также критерии, согласно которым виды высокотехнологичной медицинской помощи переходят в перечень услуг специализированной медицинской помощи» (зарегистрирован в Реестре государственной регистрации нормативных правовых акто</w:t>
      </w:r>
      <w:r>
        <w:rPr>
          <w:rStyle w:val="s0"/>
        </w:rPr>
        <w:t>в под № 21471).</w:t>
      </w:r>
    </w:p>
    <w:p w:rsidR="00000000" w:rsidRDefault="00E55C74">
      <w:pPr>
        <w:pStyle w:val="pj"/>
      </w:pPr>
      <w:r>
        <w:rPr>
          <w:rStyle w:val="s0"/>
        </w:rPr>
        <w:t>25. Ведение учетной документации при оказании профильным специалистом специализированной медицинской помощи в амбулаторных условиях осуществляется по формам, утвержденным приказом и.о. Министра здравоохранения Республики Казахстан от 30 окт</w:t>
      </w:r>
      <w:r>
        <w:rPr>
          <w:rStyle w:val="s0"/>
        </w:rPr>
        <w:t>ября 2020 года № ҚР ДСМ-175/2020 «Об утверждении форм учетной документации в области здравоохранения» (зарегистрирован в Реестре государственной регистрации нормативных правовых актов под № 21579) (далее - Приказ № ҚР ДСМ-175/2020), в том числе посредством</w:t>
      </w:r>
      <w:r>
        <w:rPr>
          <w:rStyle w:val="s0"/>
        </w:rPr>
        <w:t xml:space="preserve"> медицинских информационных систем.</w:t>
      </w:r>
    </w:p>
    <w:p w:rsidR="00000000" w:rsidRDefault="00E55C74">
      <w:pPr>
        <w:pStyle w:val="pj"/>
      </w:pPr>
      <w:r>
        <w:rPr>
          <w:rStyle w:val="s0"/>
        </w:rPr>
        <w:t>26. Маршруты пациентов с заболеваниями в рамках ГОБМП и (или) ОСМС представлены в приложении 5 к настоящему Стандарту.</w:t>
      </w:r>
    </w:p>
    <w:p w:rsidR="00000000" w:rsidRDefault="00E55C74">
      <w:pPr>
        <w:pStyle w:val="pj"/>
      </w:pPr>
      <w:r>
        <w:rPr>
          <w:rStyle w:val="s0"/>
        </w:rPr>
        <w:t> </w:t>
      </w:r>
    </w:p>
    <w:p w:rsidR="00000000" w:rsidRDefault="00E55C74">
      <w:pPr>
        <w:pStyle w:val="pj"/>
      </w:pPr>
      <w:r>
        <w:rPr>
          <w:rStyle w:val="s0"/>
        </w:rPr>
        <w:t> </w:t>
      </w:r>
    </w:p>
    <w:p w:rsidR="00000000" w:rsidRDefault="00E55C74">
      <w:pPr>
        <w:pStyle w:val="pc"/>
      </w:pPr>
      <w:r>
        <w:rPr>
          <w:rStyle w:val="s1"/>
        </w:rPr>
        <w:t>Параграф 1. Оказание медицинской помощи пациентам с заболеваниями</w:t>
      </w:r>
      <w:r>
        <w:rPr>
          <w:rStyle w:val="s1"/>
        </w:rPr>
        <w:br/>
        <w:t>крови, а также с подозрением на</w:t>
      </w:r>
      <w:r>
        <w:rPr>
          <w:rStyle w:val="s1"/>
        </w:rPr>
        <w:t xml:space="preserve"> заболевание крови и вторичными осложнениями</w:t>
      </w:r>
      <w:r>
        <w:rPr>
          <w:rStyle w:val="s1"/>
        </w:rPr>
        <w:br/>
        <w:t>системы крови на фоне болезней иных органов на уровне ПМСП.</w:t>
      </w:r>
    </w:p>
    <w:p w:rsidR="00000000" w:rsidRDefault="00E55C74">
      <w:pPr>
        <w:pStyle w:val="pj"/>
      </w:pPr>
      <w:r>
        <w:rPr>
          <w:rStyle w:val="s0"/>
        </w:rPr>
        <w:t> </w:t>
      </w:r>
    </w:p>
    <w:p w:rsidR="00000000" w:rsidRDefault="00E55C74">
      <w:pPr>
        <w:pStyle w:val="pj"/>
      </w:pPr>
      <w:r>
        <w:rPr>
          <w:rStyle w:val="s0"/>
        </w:rPr>
        <w:t>27. В амбулаторных условиях врачи ПМСП для реализации задач настоящего Стандарта используют рекомендации врачей гематологов, полученных на любых уров</w:t>
      </w:r>
      <w:r>
        <w:rPr>
          <w:rStyle w:val="s0"/>
        </w:rPr>
        <w:t>нях гематологической помощи в системе ГОБМП и (или) ОСМС, или на платной основе в амбулаторных, стационарных и стационарозамещающих условиях, при наличии нескольких заключений приоритет отдается заключению специалистов четвертого уровня.</w:t>
      </w:r>
    </w:p>
    <w:p w:rsidR="00000000" w:rsidRDefault="00E55C74">
      <w:pPr>
        <w:pStyle w:val="pj"/>
      </w:pPr>
      <w:r>
        <w:rPr>
          <w:rStyle w:val="s0"/>
        </w:rPr>
        <w:t>28. При подозрении</w:t>
      </w:r>
      <w:r>
        <w:rPr>
          <w:rStyle w:val="s0"/>
        </w:rPr>
        <w:t xml:space="preserve"> у пациента заболевания крови, специалисты ПМСП, с целью первичной диагностики в срок не более трех рабочих дней организуют проведение обязательных исследований при наличии клинических признаков и изменений лабораторных исследований, согласно приложению 5 </w:t>
      </w:r>
      <w:r>
        <w:rPr>
          <w:rStyle w:val="s0"/>
        </w:rPr>
        <w:t>к настоящему Стандарту.</w:t>
      </w:r>
    </w:p>
    <w:p w:rsidR="00000000" w:rsidRDefault="00E55C74">
      <w:pPr>
        <w:pStyle w:val="pj"/>
      </w:pPr>
      <w:r>
        <w:rPr>
          <w:rStyle w:val="s0"/>
        </w:rPr>
        <w:t>29. Если по результатам проведенной первичной диагностики на основании клинических, лабораторных и (или) инструментальных методов исследований у пациента выявлено подозрение на заболевание крови, пациент направляется на консультацию</w:t>
      </w:r>
      <w:r>
        <w:rPr>
          <w:rStyle w:val="s0"/>
        </w:rPr>
        <w:t xml:space="preserve"> врача-гематолога в своей организации, в случае отсутствия врача гематолога врачи ПМСП обеспечивают консультации путем привлечения соисполнителей, включенных в базу данных, в соответствии с Правилами закупа услуг у субъектов здравоохранения по оказанию мед</w:t>
      </w:r>
      <w:r>
        <w:rPr>
          <w:rStyle w:val="s0"/>
        </w:rPr>
        <w:t>ицинской помощи в рамках гарантированного объема бесплатной медицинской помощи и (или) в системе обязательного социального медицинского страхования, утвержденными приказом Министра здравоохранения Республики Казахстан от 8 декабря 2020 года № ҚР ДСМ-242/20</w:t>
      </w:r>
      <w:r>
        <w:rPr>
          <w:rStyle w:val="s0"/>
        </w:rPr>
        <w:t xml:space="preserve">20 (зарегистрирован в Реестре государственной регистрации нормативных правовых актов под № 21744) (далее - соисполнители) или в рамках оказания платных услуг. Консультация проводится в очной или дистанционной форме, в том числе с использованием отложенной </w:t>
      </w:r>
      <w:r>
        <w:rPr>
          <w:rStyle w:val="s0"/>
        </w:rPr>
        <w:t>консультации (по результатам анализа, где пациент не участвует лично).</w:t>
      </w:r>
    </w:p>
    <w:p w:rsidR="00000000" w:rsidRDefault="00E55C74">
      <w:pPr>
        <w:pStyle w:val="pj"/>
      </w:pPr>
      <w:r>
        <w:rPr>
          <w:rStyle w:val="s0"/>
        </w:rPr>
        <w:t xml:space="preserve">30. Если по результатам проведенной первичной диагностики на основании клинических, лабораторных и (или) инструментальных методов исследований у пациента не выявлено заболевание крови, </w:t>
      </w:r>
      <w:r>
        <w:rPr>
          <w:rStyle w:val="s0"/>
        </w:rPr>
        <w:t>но имеются вторичные осложнения со стороны крови на фоне заболевания других органов и систем, то организуется консилиум с привлечением профильных специалистов, включая врача гематолога и разрабатывается индивидуальный план лечения пациента.</w:t>
      </w:r>
    </w:p>
    <w:p w:rsidR="00000000" w:rsidRDefault="00E55C74">
      <w:pPr>
        <w:pStyle w:val="pj"/>
      </w:pPr>
      <w:r>
        <w:rPr>
          <w:rStyle w:val="s0"/>
        </w:rPr>
        <w:t>31. Перечни кодов МКБ 10 для вторичных проявлений изменений крови на фоне заболеваний других органов и систем представлены в приложении 2 к настоящему Стандарту.</w:t>
      </w:r>
    </w:p>
    <w:p w:rsidR="00000000" w:rsidRDefault="00E55C74">
      <w:pPr>
        <w:pStyle w:val="pj"/>
      </w:pPr>
      <w:r>
        <w:rPr>
          <w:rStyle w:val="s0"/>
        </w:rPr>
        <w:t>32. В случае установления подозрения на заболевание крови врач ПМСП направляет пациента на вто</w:t>
      </w:r>
      <w:r>
        <w:rPr>
          <w:rStyle w:val="s0"/>
        </w:rPr>
        <w:t>рой уровень гематологической помощи для проведения диагностики и лечения.</w:t>
      </w:r>
    </w:p>
    <w:p w:rsidR="00000000" w:rsidRDefault="00E55C74">
      <w:pPr>
        <w:pStyle w:val="pj"/>
      </w:pPr>
      <w:r>
        <w:rPr>
          <w:rStyle w:val="s0"/>
        </w:rPr>
        <w:t>33. Окончательный диагноз подтверждается специалистами начиная со второго уровня.</w:t>
      </w:r>
    </w:p>
    <w:p w:rsidR="00000000" w:rsidRDefault="00E55C74">
      <w:pPr>
        <w:pStyle w:val="pj"/>
      </w:pPr>
      <w:r>
        <w:rPr>
          <w:rStyle w:val="s0"/>
        </w:rPr>
        <w:t>34. При проведении динамического наблюдения, мониторинга состояния пациента, подготовке пациента к п</w:t>
      </w:r>
      <w:r>
        <w:rPr>
          <w:rStyle w:val="s0"/>
        </w:rPr>
        <w:t>лановой госпитализации в гематологические отделения, врачи ПМСП организуют консультацию гематолога и проводят рекомендованный план обследования.</w:t>
      </w:r>
    </w:p>
    <w:p w:rsidR="00000000" w:rsidRDefault="00E55C74">
      <w:pPr>
        <w:pStyle w:val="pj"/>
      </w:pPr>
      <w:r>
        <w:rPr>
          <w:rStyle w:val="s0"/>
        </w:rPr>
        <w:t>35. При наличии у пациента признаков угрозы жизни и здоровью, пациент госпитализируется по экстренным показания</w:t>
      </w:r>
      <w:r>
        <w:rPr>
          <w:rStyle w:val="s0"/>
        </w:rPr>
        <w:t>м в медицинские организации любого уровня гематологической помощи без проведения дополнительного объема исследований с обязательным согласованием маршрута пациента в данные организации.</w:t>
      </w:r>
    </w:p>
    <w:p w:rsidR="00000000" w:rsidRDefault="00E55C74">
      <w:pPr>
        <w:pStyle w:val="pj"/>
      </w:pPr>
      <w:r>
        <w:rPr>
          <w:rStyle w:val="s0"/>
        </w:rPr>
        <w:t>36. В случае отсутствия согласования на госпитализацию со стороны меди</w:t>
      </w:r>
      <w:r>
        <w:rPr>
          <w:rStyle w:val="s0"/>
        </w:rPr>
        <w:t>цинских организаций, оказывающих специализированную гематологическую помощь (по экстренным показаниям - в течение часа, по плановым показаниям - в течение 3 рабочих дней), пациент направляется в приемное отделение данных организаций.</w:t>
      </w:r>
    </w:p>
    <w:p w:rsidR="00000000" w:rsidRDefault="00E55C74">
      <w:pPr>
        <w:pStyle w:val="pj"/>
      </w:pPr>
      <w:r>
        <w:rPr>
          <w:rStyle w:val="s0"/>
        </w:rPr>
        <w:t>37. Амбулаторное лекар</w:t>
      </w:r>
      <w:r>
        <w:rPr>
          <w:rStyle w:val="s0"/>
        </w:rPr>
        <w:t>ственное обеспечение в соответствии с перечнем, утвержденным приказом № ҚР ДСМ - 75 проводится в строгом соответствии с рекомендациями гематологов второго, третьего и/или четвертого уровней, не допускается самостоятельно (со стороны врача ПМСП или специали</w:t>
      </w:r>
      <w:r>
        <w:rPr>
          <w:rStyle w:val="s0"/>
        </w:rPr>
        <w:t>ста не гематологического профиля) снижение доз, замена или отмена препаратов, изменение схемы лечения и режимов введения.</w:t>
      </w:r>
    </w:p>
    <w:p w:rsidR="00000000" w:rsidRDefault="00E55C74">
      <w:pPr>
        <w:pStyle w:val="pj"/>
      </w:pPr>
      <w:r>
        <w:rPr>
          <w:rStyle w:val="s0"/>
        </w:rPr>
        <w:t>38. Не допускается отмена выдачи препаратов в случае госпитализации пациентов с заболеваниями крови. В случае отсутствия возможности о</w:t>
      </w:r>
      <w:r>
        <w:rPr>
          <w:rStyle w:val="s0"/>
        </w:rPr>
        <w:t>беспечения лекарственным препаратом, врачи ПМСП совместно с врачами гематологами центра компетенции второго уровня принимают решение об альтернативных схемах лечения, а в случаях отсутствия таковых госпитализируют пациента для проведения лечения в стациона</w:t>
      </w:r>
      <w:r>
        <w:rPr>
          <w:rStyle w:val="s0"/>
        </w:rPr>
        <w:t>розамещающих условиях в гематологические организации второго уровня.</w:t>
      </w:r>
    </w:p>
    <w:p w:rsidR="00000000" w:rsidRDefault="00E55C74">
      <w:pPr>
        <w:pStyle w:val="pj"/>
      </w:pPr>
      <w:r>
        <w:rPr>
          <w:rStyle w:val="s0"/>
        </w:rPr>
        <w:t>39. В случае отсутствия возможности решения вопроса на втором уровне гематологической помощи пациент направляется на третий или четвертый уровень гематологической помощи для решения вопро</w:t>
      </w:r>
      <w:r>
        <w:rPr>
          <w:rStyle w:val="s0"/>
        </w:rPr>
        <w:t>са о назначении лекарственных препаратов.</w:t>
      </w:r>
    </w:p>
    <w:p w:rsidR="00000000" w:rsidRDefault="00E55C74">
      <w:pPr>
        <w:pStyle w:val="pj"/>
      </w:pPr>
      <w:r>
        <w:rPr>
          <w:rStyle w:val="s0"/>
        </w:rPr>
        <w:t>40. В стационарозамещающих условиях врачи ПМСП проводят диагностику и лечение дефицитных анемий и вторичных цитопений на основе КП в соответствии с консультациями врача гематолога второго, третьего и/или четвертого</w:t>
      </w:r>
      <w:r>
        <w:rPr>
          <w:rStyle w:val="s0"/>
        </w:rPr>
        <w:t xml:space="preserve"> уровней.</w:t>
      </w:r>
    </w:p>
    <w:p w:rsidR="00000000" w:rsidRDefault="00E55C74">
      <w:pPr>
        <w:pStyle w:val="pj"/>
      </w:pPr>
      <w:r>
        <w:rPr>
          <w:rStyle w:val="s0"/>
        </w:rPr>
        <w:t>41. При оказании медицинских услуг пациентам с признаками заболевания крови или их осложнений на уровне ПМСП в рамках ГОБМП, ОСМС или на платной основе, или в рамках научных или клинических исследований не допускается установка диагноза гематолог</w:t>
      </w:r>
      <w:r>
        <w:rPr>
          <w:rStyle w:val="s0"/>
        </w:rPr>
        <w:t>ического заболевания или его снятие, или изменение, а также изменение фазы, стадии, степени тяжести заболевания, или назначение и коррекция специализированного лечения, или назначение инвазивных методов забора костного мозга без консультации врача гематоло</w:t>
      </w:r>
      <w:r>
        <w:rPr>
          <w:rStyle w:val="s0"/>
        </w:rPr>
        <w:t>га второго, третьего и/или четвертого уровней.</w:t>
      </w:r>
    </w:p>
    <w:p w:rsidR="00000000" w:rsidRDefault="00E55C74">
      <w:pPr>
        <w:pStyle w:val="pj"/>
      </w:pPr>
      <w:r>
        <w:rPr>
          <w:rStyle w:val="s0"/>
        </w:rPr>
        <w:t> </w:t>
      </w:r>
    </w:p>
    <w:p w:rsidR="00000000" w:rsidRDefault="00E55C74">
      <w:pPr>
        <w:pStyle w:val="pj"/>
      </w:pPr>
      <w:r>
        <w:rPr>
          <w:rStyle w:val="s0"/>
        </w:rPr>
        <w:t> </w:t>
      </w:r>
    </w:p>
    <w:p w:rsidR="00000000" w:rsidRDefault="00E55C74">
      <w:pPr>
        <w:pStyle w:val="pc"/>
      </w:pPr>
      <w:r>
        <w:rPr>
          <w:rStyle w:val="s1"/>
        </w:rPr>
        <w:t>Параграф 2. Оказание медицинской помощи пациентам с заболеваниями</w:t>
      </w:r>
      <w:r>
        <w:rPr>
          <w:rStyle w:val="s1"/>
        </w:rPr>
        <w:br/>
        <w:t>крови, а также с подозрением на заболевание крови и вторичными осложнениями</w:t>
      </w:r>
      <w:r>
        <w:rPr>
          <w:rStyle w:val="s1"/>
        </w:rPr>
        <w:br/>
      </w:r>
      <w:r>
        <w:rPr>
          <w:rStyle w:val="s1"/>
        </w:rPr>
        <w:t>системы крови на уровне организаций не гематологического профиля в амбулаторных,</w:t>
      </w:r>
      <w:r>
        <w:rPr>
          <w:rStyle w:val="s1"/>
        </w:rPr>
        <w:br/>
        <w:t>стационарных и стационарозамещающих условиях.</w:t>
      </w:r>
    </w:p>
    <w:p w:rsidR="00000000" w:rsidRDefault="00E55C74">
      <w:pPr>
        <w:pStyle w:val="pj"/>
      </w:pPr>
      <w:r>
        <w:rPr>
          <w:rStyle w:val="s0"/>
        </w:rPr>
        <w:t> </w:t>
      </w:r>
    </w:p>
    <w:p w:rsidR="00000000" w:rsidRDefault="00E55C74">
      <w:pPr>
        <w:pStyle w:val="pj"/>
      </w:pPr>
      <w:r>
        <w:rPr>
          <w:rStyle w:val="s0"/>
        </w:rPr>
        <w:t xml:space="preserve">42. При наличии признаков заболевания крови, его осложнений или изменений со стороны системы крови на фоне других заболеваний, </w:t>
      </w:r>
      <w:r>
        <w:rPr>
          <w:rStyle w:val="s0"/>
        </w:rPr>
        <w:t>врачи, выявившие данное состояние осуществляют:</w:t>
      </w:r>
    </w:p>
    <w:p w:rsidR="00000000" w:rsidRDefault="00E55C74">
      <w:pPr>
        <w:pStyle w:val="pj"/>
      </w:pPr>
      <w:r>
        <w:rPr>
          <w:rStyle w:val="s0"/>
        </w:rPr>
        <w:t>в случае наличия угрозы жизни пациента консультацию гематолога центра компетенции второго уровня гематологической помощи, а в случае невозможности любого врача гематолога в очной или дистанционной форме;</w:t>
      </w:r>
    </w:p>
    <w:p w:rsidR="00000000" w:rsidRDefault="00E55C74">
      <w:pPr>
        <w:pStyle w:val="pj"/>
      </w:pPr>
      <w:r>
        <w:rPr>
          <w:rStyle w:val="s0"/>
        </w:rPr>
        <w:t>в сл</w:t>
      </w:r>
      <w:r>
        <w:rPr>
          <w:rStyle w:val="s0"/>
        </w:rPr>
        <w:t>учае отсутствия угрозы жизни пациента проведение консилиума с врачами гематологами центра компетенции второго уровня гематологической помощи или направление на плановую консультацию к врачу гематологу.</w:t>
      </w:r>
    </w:p>
    <w:p w:rsidR="00000000" w:rsidRDefault="00E55C74">
      <w:pPr>
        <w:pStyle w:val="pj"/>
      </w:pPr>
      <w:r>
        <w:rPr>
          <w:rStyle w:val="s0"/>
        </w:rPr>
        <w:t>43. При проведении объема хирургических вмешательств и</w:t>
      </w:r>
      <w:r>
        <w:rPr>
          <w:rStyle w:val="s0"/>
        </w:rPr>
        <w:t>ли инвазивных методов лечения и диагностики, включая эфферентологические методы и лучевую терапию у пациентов с заболеваниями крови или вторичными осложнениями со стороны системы крови на фоне иных заболеваний, проводится консилиум врачей, в состав которог</w:t>
      </w:r>
      <w:r>
        <w:rPr>
          <w:rStyle w:val="s0"/>
        </w:rPr>
        <w:t>о включается врач гематолог. Определение противопоказаний и показаний к вмешательству не определяется единолично врачом гематологом, а оценивается комплексно консилиумом врачей с определением клинических рисков.</w:t>
      </w:r>
    </w:p>
    <w:p w:rsidR="00000000" w:rsidRDefault="00E55C74">
      <w:pPr>
        <w:pStyle w:val="pj"/>
      </w:pPr>
      <w:r>
        <w:rPr>
          <w:rStyle w:val="s0"/>
        </w:rPr>
        <w:t>44. При оказании медицинских услуг пациентам</w:t>
      </w:r>
      <w:r>
        <w:rPr>
          <w:rStyle w:val="s0"/>
        </w:rPr>
        <w:t xml:space="preserve"> с признаками заболевания крови или их осложнениями в рамках ГОБМП, ОСМС или на платной основе, или в рамках научных или клинических исследований не допускается установка диагноза гематологического заболевания или его снятие, или изменение, а также изменен</w:t>
      </w:r>
      <w:r>
        <w:rPr>
          <w:rStyle w:val="s0"/>
        </w:rPr>
        <w:t>ие фазы, стадии, степени тяжести заболевания, или назначение и коррекция специализированного лечения, или назначение инвазивных методов забора костного мозга без консультации врача гематолога второго, третьего и/или четвертого уровней.</w:t>
      </w:r>
    </w:p>
    <w:p w:rsidR="00000000" w:rsidRDefault="00E55C74">
      <w:pPr>
        <w:pStyle w:val="pj"/>
      </w:pPr>
      <w:r>
        <w:rPr>
          <w:rStyle w:val="s0"/>
        </w:rPr>
        <w:t> </w:t>
      </w:r>
    </w:p>
    <w:p w:rsidR="00000000" w:rsidRDefault="00E55C74">
      <w:pPr>
        <w:pStyle w:val="pj"/>
      </w:pPr>
      <w:r>
        <w:rPr>
          <w:rStyle w:val="s0"/>
        </w:rPr>
        <w:t> </w:t>
      </w:r>
    </w:p>
    <w:p w:rsidR="00000000" w:rsidRDefault="00E55C74">
      <w:pPr>
        <w:pStyle w:val="pc"/>
      </w:pPr>
      <w:r>
        <w:rPr>
          <w:rStyle w:val="s1"/>
        </w:rPr>
        <w:t>Параграф 3. Оказ</w:t>
      </w:r>
      <w:r>
        <w:rPr>
          <w:rStyle w:val="s1"/>
        </w:rPr>
        <w:t>ание гематологической помощи в специализированных медицинских организациях.</w:t>
      </w:r>
    </w:p>
    <w:p w:rsidR="00000000" w:rsidRDefault="00E55C74">
      <w:pPr>
        <w:pStyle w:val="pj"/>
      </w:pPr>
      <w:r>
        <w:rPr>
          <w:rStyle w:val="s0"/>
        </w:rPr>
        <w:t> </w:t>
      </w:r>
    </w:p>
    <w:p w:rsidR="00000000" w:rsidRDefault="00E55C74">
      <w:pPr>
        <w:pStyle w:val="pj"/>
      </w:pPr>
      <w:r>
        <w:rPr>
          <w:rStyle w:val="s0"/>
        </w:rPr>
        <w:t>45. Для организации работы врачей гематологов в медицинских организациях выполняются требования, изложенные в приложении 4 к настоящему Стандарту в рамках преемственности.</w:t>
      </w:r>
    </w:p>
    <w:p w:rsidR="00000000" w:rsidRDefault="00E55C74">
      <w:pPr>
        <w:pStyle w:val="pj"/>
      </w:pPr>
      <w:r>
        <w:rPr>
          <w:rStyle w:val="s0"/>
        </w:rPr>
        <w:t>46. Ок</w:t>
      </w:r>
      <w:r>
        <w:rPr>
          <w:rStyle w:val="s0"/>
        </w:rPr>
        <w:t>азание гематологической помощи на амбулаторном уровне:</w:t>
      </w:r>
    </w:p>
    <w:p w:rsidR="00000000" w:rsidRDefault="00E55C74">
      <w:pPr>
        <w:pStyle w:val="pj"/>
      </w:pPr>
      <w:r>
        <w:rPr>
          <w:rStyle w:val="s0"/>
        </w:rPr>
        <w:t>Врач медицинской организации ПМСП, при наличии жалоб и подозрений на гематологическое заболевание направляет пациента на консультацию к врачу гематологу.</w:t>
      </w:r>
    </w:p>
    <w:p w:rsidR="00000000" w:rsidRDefault="00E55C74">
      <w:pPr>
        <w:pStyle w:val="pj"/>
      </w:pPr>
      <w:r>
        <w:rPr>
          <w:rStyle w:val="s0"/>
        </w:rPr>
        <w:t>47. Расчетное время приема врача гематолога сос</w:t>
      </w:r>
      <w:r>
        <w:rPr>
          <w:rStyle w:val="s0"/>
        </w:rPr>
        <w:t>тавляет 40 минут.</w:t>
      </w:r>
    </w:p>
    <w:p w:rsidR="00000000" w:rsidRDefault="00E55C74">
      <w:pPr>
        <w:pStyle w:val="pj"/>
      </w:pPr>
      <w:r>
        <w:rPr>
          <w:rStyle w:val="s0"/>
        </w:rPr>
        <w:t>48. Компетенции врача гематолога Кабинета определяются профессиональными стандартами в области здравоохранения.</w:t>
      </w:r>
    </w:p>
    <w:p w:rsidR="00000000" w:rsidRDefault="00E55C74">
      <w:pPr>
        <w:pStyle w:val="pj"/>
      </w:pPr>
      <w:r>
        <w:rPr>
          <w:rStyle w:val="s0"/>
        </w:rPr>
        <w:t>49. Врачи-гематологи в медицинских организациях осуществляют задачи, предусмотренные настоящим Стандартом, в соответствии с КП, утвержденными в установленном порядке, а при их отсутствии — в соответствии с иными нормативными правовыми актами и решениями уп</w:t>
      </w:r>
      <w:r>
        <w:rPr>
          <w:rStyle w:val="s0"/>
        </w:rPr>
        <w:t>олномоченного органа в области здравоохранения.</w:t>
      </w:r>
    </w:p>
    <w:p w:rsidR="00000000" w:rsidRDefault="00E55C74">
      <w:pPr>
        <w:pStyle w:val="pj"/>
      </w:pPr>
      <w:r>
        <w:rPr>
          <w:rStyle w:val="s0"/>
        </w:rPr>
        <w:t>50. Объем медицинской помощи для реализации задач по уровням гематологической помощи и маршруты пациентов изложены в приложении 5 к настоящему Стандарту.</w:t>
      </w:r>
    </w:p>
    <w:p w:rsidR="00000000" w:rsidRDefault="00E55C74">
      <w:pPr>
        <w:pStyle w:val="pj"/>
      </w:pPr>
      <w:r>
        <w:rPr>
          <w:rStyle w:val="s0"/>
        </w:rPr>
        <w:t>51. Врач гематолог в рамках проведения консультации оц</w:t>
      </w:r>
      <w:r>
        <w:rPr>
          <w:rStyle w:val="s0"/>
        </w:rPr>
        <w:t>енивает полноту диагностики, анализирует результаты проведенных обязательных исследований, устанавливает или корректирует, или снимает диагноз, определяет план лечения и наблюдения пациента, формирует рекомендации, документирует свои решения, результаты ис</w:t>
      </w:r>
      <w:r>
        <w:rPr>
          <w:rStyle w:val="s0"/>
        </w:rPr>
        <w:t>следования, анамнез, осмотр и рекомендации в медицинской карте и медицинском заключении в течение трех рабочих дней с даты направления на консультацию;</w:t>
      </w:r>
    </w:p>
    <w:p w:rsidR="00000000" w:rsidRDefault="00E55C74">
      <w:pPr>
        <w:pStyle w:val="pj"/>
      </w:pPr>
      <w:r>
        <w:rPr>
          <w:rStyle w:val="s0"/>
        </w:rPr>
        <w:t>52. Если первичное обследование проведено не в полном объеме или результаты не позволяют установить забо</w:t>
      </w:r>
      <w:r>
        <w:rPr>
          <w:rStyle w:val="s0"/>
        </w:rPr>
        <w:t>левание крови, врач гематолог направляет пациента на дополнительные обследования в МО ПМСП или рекомендует пациенту данные обследования для прохождения на платной основе в срок не более 10 дней от даты назначения врачом-гематологом.</w:t>
      </w:r>
    </w:p>
    <w:p w:rsidR="00000000" w:rsidRDefault="00E55C74">
      <w:pPr>
        <w:pStyle w:val="pj"/>
      </w:pPr>
      <w:r>
        <w:rPr>
          <w:rStyle w:val="s0"/>
        </w:rPr>
        <w:t>53. Если пациенту требу</w:t>
      </w:r>
      <w:r>
        <w:rPr>
          <w:rStyle w:val="s0"/>
        </w:rPr>
        <w:t>ется специализированная диагностика или лечение, врач гематолог первого уровня направляет пациента на второй, третий или четвертый уровень гематологической помощи в амбулаторные, стационарозамещающие или стационарные условия.</w:t>
      </w:r>
    </w:p>
    <w:p w:rsidR="00000000" w:rsidRDefault="00E55C74">
      <w:pPr>
        <w:pStyle w:val="pj"/>
      </w:pPr>
      <w:r>
        <w:rPr>
          <w:rStyle w:val="s0"/>
        </w:rPr>
        <w:t>54. В рамках диагностики для в</w:t>
      </w:r>
      <w:r>
        <w:rPr>
          <w:rStyle w:val="s0"/>
        </w:rPr>
        <w:t xml:space="preserve">ерификации диагноза, в том числе для его пересмотра на втором, третьем и четвертом уровне гематологической помощи проводятся гистологические, иммуногистохимические исследования, иммунофенотипирование, иммунохимические исследования, диагностические тесты с </w:t>
      </w:r>
      <w:r>
        <w:rPr>
          <w:rStyle w:val="s0"/>
        </w:rPr>
        <w:t>использованием молекулярно-биологических и цитогенетических методов, включая FISH, которые являются обязательными для установления диагноза, и выполняются в соответствии с задачами согласно приложению 5 к настоящему Стандарту.</w:t>
      </w:r>
    </w:p>
    <w:p w:rsidR="00000000" w:rsidRDefault="00E55C74">
      <w:pPr>
        <w:pStyle w:val="pj"/>
      </w:pPr>
      <w:r>
        <w:rPr>
          <w:rStyle w:val="s0"/>
        </w:rPr>
        <w:t>55. После установления диагно</w:t>
      </w:r>
      <w:r>
        <w:rPr>
          <w:rStyle w:val="s0"/>
        </w:rPr>
        <w:t>за врач-гематолог медицинской организации проводит стратификацию рисков и формирует план лечения в соответствии с КП диагностики и лечения, утвержденными в установленном порядке, а при их отсутствии — в соответствии с решениями уполномоченного органа в обл</w:t>
      </w:r>
      <w:r>
        <w:rPr>
          <w:rStyle w:val="s0"/>
        </w:rPr>
        <w:t>асти здравоохранения.</w:t>
      </w:r>
    </w:p>
    <w:p w:rsidR="00000000" w:rsidRDefault="00E55C74">
      <w:pPr>
        <w:pStyle w:val="pji"/>
      </w:pPr>
      <w:bookmarkStart w:id="6" w:name="SUB5600"/>
      <w:bookmarkEnd w:id="6"/>
      <w:r>
        <w:rPr>
          <w:rStyle w:val="s3"/>
        </w:rPr>
        <w:t xml:space="preserve">Пункт 56 Стандарта </w:t>
      </w:r>
      <w:hyperlink w:anchor="sub400" w:history="1">
        <w:r>
          <w:rPr>
            <w:rStyle w:val="a4"/>
            <w:i/>
            <w:iCs/>
          </w:rPr>
          <w:t>вводится в действие</w:t>
        </w:r>
      </w:hyperlink>
      <w:r>
        <w:rPr>
          <w:rStyle w:val="s3"/>
        </w:rPr>
        <w:t xml:space="preserve"> с 1 января 2026 года</w:t>
      </w:r>
    </w:p>
    <w:p w:rsidR="00000000" w:rsidRDefault="00E55C74">
      <w:pPr>
        <w:pStyle w:val="pj"/>
      </w:pPr>
      <w:r>
        <w:rPr>
          <w:rStyle w:val="s19"/>
        </w:rPr>
        <w:t xml:space="preserve">56. План лечения с использованием таргетной терапии или высокотехнологичных методов лечения, включая аутологичную трансплантацию гемопоэтических </w:t>
      </w:r>
      <w:r>
        <w:rPr>
          <w:rStyle w:val="s19"/>
        </w:rPr>
        <w:t>стволовых клеток согласовывается для второго и третьего уровней - республиканскими центрами четвертого уровня, согласование планирования и проведения аллогенной (родственной и не родственной) и гаплоидентичной трансплантации гемопоэтических стволовых клето</w:t>
      </w:r>
      <w:r>
        <w:rPr>
          <w:rStyle w:val="s19"/>
        </w:rPr>
        <w:t>к осуществляется только со специалистами четвертого уровня гематологической помощи в следующем порядке:</w:t>
      </w:r>
    </w:p>
    <w:p w:rsidR="00000000" w:rsidRDefault="00E55C74">
      <w:pPr>
        <w:pStyle w:val="pj"/>
      </w:pPr>
      <w:r>
        <w:rPr>
          <w:rStyle w:val="s19"/>
        </w:rPr>
        <w:t>1) Врач-гематолог медицинской организации более низкого уровня гематологической помощи при необходимости назначения таргетной терапии либо оказания высо</w:t>
      </w:r>
      <w:r>
        <w:rPr>
          <w:rStyle w:val="s19"/>
        </w:rPr>
        <w:t>котехнологичной медицинской помощи направляет запрос в центр компетенции более высокого уровня гематологической помощи. Запрос должен содержать сведения обо всех проведенных диагностических услугах, датах их выполнения, результатах исследований, пройденных</w:t>
      </w:r>
      <w:r>
        <w:rPr>
          <w:rStyle w:val="s19"/>
        </w:rPr>
        <w:t xml:space="preserve"> терапевтических этапах лечения и ответах на терапию. Направление по образцу республиканского центра четвертого уровня формируется через медицинскую информационную систему (далее - МИС), а при отсутствии технической возможности — оформляется вручную и напр</w:t>
      </w:r>
      <w:r>
        <w:rPr>
          <w:rStyle w:val="s19"/>
        </w:rPr>
        <w:t>авляется по электронной почте.</w:t>
      </w:r>
    </w:p>
    <w:p w:rsidR="00000000" w:rsidRDefault="00E55C74">
      <w:pPr>
        <w:pStyle w:val="pj"/>
      </w:pPr>
      <w:r>
        <w:rPr>
          <w:rStyle w:val="s19"/>
        </w:rPr>
        <w:t>2) куратор медицинской организации, в чей адрес поступает запрос о согласовании в течение трех рабочих дней проверяет соответствие проведенной диагностики КП диагностики и лечения, определяет наличие всех обязательных результ</w:t>
      </w:r>
      <w:r>
        <w:rPr>
          <w:rStyle w:val="s19"/>
        </w:rPr>
        <w:t>атов исследований, включая специализированные методы диагностики, проверяет выполнение стратификации рисков, правильность выбора программы лечения и необходимость проведения трансплантации гемопоэтических стволовых клеток;</w:t>
      </w:r>
    </w:p>
    <w:p w:rsidR="00000000" w:rsidRDefault="00E55C74">
      <w:pPr>
        <w:pStyle w:val="pj"/>
      </w:pPr>
      <w:r>
        <w:rPr>
          <w:rStyle w:val="s19"/>
        </w:rPr>
        <w:t>3) после подтверждения диагноза и</w:t>
      </w:r>
      <w:r>
        <w:rPr>
          <w:rStyle w:val="s19"/>
        </w:rPr>
        <w:t xml:space="preserve"> программы лечения куратор формирует заключение и направляет его заявителю посредством МИС либо электронной почты. В случае не подтверждения программы лечения куратор составляет мотивированный отказ с указанием причин и рекомендаций и направляет его заявит</w:t>
      </w:r>
      <w:r>
        <w:rPr>
          <w:rStyle w:val="s19"/>
        </w:rPr>
        <w:t>елю тем же способом.</w:t>
      </w:r>
    </w:p>
    <w:p w:rsidR="00000000" w:rsidRDefault="00E55C74">
      <w:pPr>
        <w:pStyle w:val="pj"/>
      </w:pPr>
      <w:r>
        <w:rPr>
          <w:rStyle w:val="s19"/>
        </w:rPr>
        <w:t>4) при определении необходимости оказания высокотехнологичной помощи врач гематолог дополнительно направляет выписку в медицинскую организации четвертого уровня для согласования возможности проведения и даты госпитализации.</w:t>
      </w:r>
    </w:p>
    <w:p w:rsidR="00000000" w:rsidRDefault="00E55C74">
      <w:pPr>
        <w:pStyle w:val="pj"/>
      </w:pPr>
      <w:r>
        <w:rPr>
          <w:rStyle w:val="s0"/>
        </w:rPr>
        <w:t>57. Врачи-г</w:t>
      </w:r>
      <w:r>
        <w:rPr>
          <w:rStyle w:val="s0"/>
        </w:rPr>
        <w:t>ематологи медицинской организации четвертого уровня гематологической помощи в течение пяти рабочих дней формируют заключение и направляют его посредством МИС либо электронной почты. Заключение должно содержать подтверждение возможности выполнения высокотех</w:t>
      </w:r>
      <w:r>
        <w:rPr>
          <w:rStyle w:val="s0"/>
        </w:rPr>
        <w:t>нологичной медицинской помощи и рекомендации по подготовке пациента к ее получению либо мотивированный отказ с указанием причин и рекомендаций по альтернативному лечению.</w:t>
      </w:r>
    </w:p>
    <w:p w:rsidR="00000000" w:rsidRDefault="00E55C74">
      <w:pPr>
        <w:pStyle w:val="pji"/>
      </w:pPr>
      <w:bookmarkStart w:id="7" w:name="SUB5800"/>
      <w:bookmarkEnd w:id="7"/>
      <w:r>
        <w:rPr>
          <w:rStyle w:val="s3"/>
        </w:rPr>
        <w:t xml:space="preserve">Пункт 58 Стандарта </w:t>
      </w:r>
      <w:hyperlink w:anchor="sub400" w:history="1">
        <w:r>
          <w:rPr>
            <w:rStyle w:val="a4"/>
            <w:i/>
            <w:iCs/>
          </w:rPr>
          <w:t>вводится в действие</w:t>
        </w:r>
      </w:hyperlink>
      <w:r>
        <w:rPr>
          <w:rStyle w:val="s3"/>
        </w:rPr>
        <w:t xml:space="preserve"> с 1 января 2026 г</w:t>
      </w:r>
      <w:r>
        <w:rPr>
          <w:rStyle w:val="s3"/>
        </w:rPr>
        <w:t>ода</w:t>
      </w:r>
    </w:p>
    <w:p w:rsidR="00000000" w:rsidRDefault="00E55C74">
      <w:pPr>
        <w:pStyle w:val="pj"/>
      </w:pPr>
      <w:r>
        <w:rPr>
          <w:rStyle w:val="s19"/>
        </w:rPr>
        <w:t>58. В рамках подготовки перед аллогенной (родственной и не родственной) или гаплоидентичной трансплантацией гемопоэтических стволовых клеток врачи гематологи медицинских организаций проводят организацию HLA-типирования реципиента и его потенциальных си</w:t>
      </w:r>
      <w:r>
        <w:rPr>
          <w:rStyle w:val="s19"/>
        </w:rPr>
        <w:t>блингов (родственников). При отсутствии такой возможности данное исследование проводится в медицинской организации более высокого уровня гематологической помощи.</w:t>
      </w:r>
    </w:p>
    <w:p w:rsidR="00000000" w:rsidRDefault="00E55C74">
      <w:pPr>
        <w:pStyle w:val="pj"/>
      </w:pPr>
      <w:r>
        <w:rPr>
          <w:rStyle w:val="s0"/>
        </w:rPr>
        <w:t>59. В случае наличия экстренных показаний, врач гематолог направляет пациента на госпитализаци</w:t>
      </w:r>
      <w:r>
        <w:rPr>
          <w:rStyle w:val="s0"/>
        </w:rPr>
        <w:t>ю в медицинские организации своего региона, имеющие лицензию по подвиду «гематология» в стационарных условиях. В случае отсутствия такой возможности, врач гематолог согласовывает госпитализацию с центром компетенции на третьем уровне или с организацией чет</w:t>
      </w:r>
      <w:r>
        <w:rPr>
          <w:rStyle w:val="s0"/>
        </w:rPr>
        <w:t>вертого уровня.</w:t>
      </w:r>
    </w:p>
    <w:p w:rsidR="00000000" w:rsidRDefault="00E55C74">
      <w:pPr>
        <w:pStyle w:val="pj"/>
      </w:pPr>
      <w:r>
        <w:rPr>
          <w:rStyle w:val="s0"/>
        </w:rPr>
        <w:t>60. При направлении на госпитализацию при отсутствии ранее установленного диагноза, пациенту устанавливается код диагноза по МКБ 10 D75.9 «Болезнь крови и кроветворных органов неуточненная».</w:t>
      </w:r>
    </w:p>
    <w:p w:rsidR="00000000" w:rsidRDefault="00E55C74">
      <w:pPr>
        <w:pStyle w:val="pj"/>
      </w:pPr>
      <w:r>
        <w:rPr>
          <w:rStyle w:val="s0"/>
        </w:rPr>
        <w:t>61. При оказании гематологической помощи на перво</w:t>
      </w:r>
      <w:r>
        <w:rPr>
          <w:rStyle w:val="s0"/>
        </w:rPr>
        <w:t>м уровне, а также при отсутствии возможности проведения обязательных методов диагностики, диагноз кодируется согласно приложению 2 к настоящему Стандарту. При наличии результатов ранее проведенных исследований они отражаются в медицинской документации паци</w:t>
      </w:r>
      <w:r>
        <w:rPr>
          <w:rStyle w:val="s0"/>
        </w:rPr>
        <w:t>ента и признаются выполненной услугой, предусмотренной КП.</w:t>
      </w:r>
    </w:p>
    <w:p w:rsidR="00000000" w:rsidRDefault="00E55C74">
      <w:pPr>
        <w:pStyle w:val="pj"/>
      </w:pPr>
      <w:r>
        <w:rPr>
          <w:rStyle w:val="s0"/>
        </w:rPr>
        <w:t>62. Изменение кода диагноза допускается только при наличии результатов исследований, подтвержденных КП либо действующими нормативными правовыми актами в сфере здравоохранения. Все изменения подлежа</w:t>
      </w:r>
      <w:r>
        <w:rPr>
          <w:rStyle w:val="s0"/>
        </w:rPr>
        <w:t>т обязательному внесению в медицинскую карту пациента с указанием диагностических оснований и отражаются в медицинском заключении.</w:t>
      </w:r>
    </w:p>
    <w:p w:rsidR="00000000" w:rsidRDefault="00E55C74">
      <w:pPr>
        <w:pStyle w:val="pj"/>
      </w:pPr>
      <w:r>
        <w:rPr>
          <w:rStyle w:val="s0"/>
        </w:rPr>
        <w:t>63. Если у пациента не установлено заболевания крови, врач гематолог направляет его в медицинскую организацию ПМСП по месту п</w:t>
      </w:r>
      <w:r>
        <w:rPr>
          <w:rStyle w:val="s0"/>
        </w:rPr>
        <w:t>рикрепления этого пациента для организации дальнейшего диагностического поиска.</w:t>
      </w:r>
    </w:p>
    <w:p w:rsidR="00000000" w:rsidRDefault="00E55C74">
      <w:pPr>
        <w:pStyle w:val="pj"/>
      </w:pPr>
      <w:r>
        <w:rPr>
          <w:rStyle w:val="s0"/>
        </w:rPr>
        <w:t xml:space="preserve">64. Если у пациента имеется </w:t>
      </w:r>
      <w:r>
        <w:rPr>
          <w:rStyle w:val="s0"/>
        </w:rPr>
        <w:t>гематологическое заболевание, но ему не требуется специализированная диагностика, лечение или динамическое наблюдение, врач гематолог составляет рекомендации и направляет пациента в медицинскую организацию ПМСП по месту прикрепления этого пациента для орга</w:t>
      </w:r>
      <w:r>
        <w:rPr>
          <w:rStyle w:val="s0"/>
        </w:rPr>
        <w:t>низации дальнейшего этапа оказания медицинской помощи.</w:t>
      </w:r>
    </w:p>
    <w:p w:rsidR="00000000" w:rsidRDefault="00E55C74">
      <w:pPr>
        <w:pStyle w:val="pj"/>
      </w:pPr>
      <w:r>
        <w:rPr>
          <w:rStyle w:val="s0"/>
        </w:rPr>
        <w:t>65. В рамках организации амбулаторного лечения в соответствии с перечнем, утвержденным приказом № ҚР ДСМ - 75, врач гематолог:</w:t>
      </w:r>
    </w:p>
    <w:p w:rsidR="00000000" w:rsidRDefault="00E55C74">
      <w:pPr>
        <w:pStyle w:val="pj"/>
      </w:pPr>
      <w:r>
        <w:rPr>
          <w:rStyle w:val="s0"/>
        </w:rPr>
        <w:t>на первом уровне гематологической помощи выполняет назначение, коррекцию и</w:t>
      </w:r>
      <w:r>
        <w:rPr>
          <w:rStyle w:val="s0"/>
        </w:rPr>
        <w:t>ли отмену режима лечения, вид, дозу, режим введения лекарственного средства в соответствии с КП, а в случае их отсутствия в соответствии с наилучшими медицинскими практиками в области гематологии с наличием доказательных критериев и оформляет выполненные н</w:t>
      </w:r>
      <w:r>
        <w:rPr>
          <w:rStyle w:val="s0"/>
        </w:rPr>
        <w:t>азначения в виде рекомендаций в медицинской карте пациента и медицинской заключении;</w:t>
      </w:r>
    </w:p>
    <w:p w:rsidR="00000000" w:rsidRDefault="00E55C74">
      <w:pPr>
        <w:pStyle w:val="pj"/>
      </w:pPr>
      <w:r>
        <w:rPr>
          <w:rStyle w:val="s0"/>
        </w:rPr>
        <w:t>на втором и третьем уровне гематологической помощи врач гематолог выполняет те же действия, что врач гематолог на первом уровне гематологической помощи, а также проводит д</w:t>
      </w:r>
      <w:r>
        <w:rPr>
          <w:rStyle w:val="s0"/>
        </w:rPr>
        <w:t>иагностику и лечение при наличии условий в центре компетенции. Специалисты данных центров организовывают контроль выдачи амбулаторных лекарственных препаратов.</w:t>
      </w:r>
    </w:p>
    <w:p w:rsidR="00000000" w:rsidRDefault="00E55C74">
      <w:pPr>
        <w:pStyle w:val="pj"/>
      </w:pPr>
      <w:r>
        <w:rPr>
          <w:rStyle w:val="s0"/>
        </w:rPr>
        <w:t>66. Врачи гематологи проводят обследование доноров гемопоэтических стволовых клеток по направлен</w:t>
      </w:r>
      <w:r>
        <w:rPr>
          <w:rStyle w:val="s0"/>
        </w:rPr>
        <w:t>ию врачей ПМСП согласно рекомендациям, составленным медицинскими организациями четвертого уровня.</w:t>
      </w:r>
    </w:p>
    <w:p w:rsidR="00000000" w:rsidRDefault="00E55C74">
      <w:pPr>
        <w:pStyle w:val="pj"/>
      </w:pPr>
      <w:r>
        <w:rPr>
          <w:rStyle w:val="s0"/>
        </w:rPr>
        <w:t>67. В рамках динамического наблюдения врач-гематолог оценивает состояние пациента на основании клинических данных и при необходимости назначает дополнительное</w:t>
      </w:r>
      <w:r>
        <w:rPr>
          <w:rStyle w:val="s0"/>
        </w:rPr>
        <w:t xml:space="preserve"> обследование, проводит коррекцию лечения либо направляет пациента в медицинскую организацию более высокого уровня гематологической помощи для получения специализированного лечения или диагностики. Действия врача осуществляются в соответствии с КП, утвержд</w:t>
      </w:r>
      <w:r>
        <w:rPr>
          <w:rStyle w:val="s0"/>
        </w:rPr>
        <w:t>енными в установленном порядке. Все назначения и рекомендации подлежат оформлению в медицинской карте пациента и медицинском заключении.</w:t>
      </w:r>
    </w:p>
    <w:p w:rsidR="00000000" w:rsidRDefault="00E55C74">
      <w:pPr>
        <w:pStyle w:val="pj"/>
      </w:pPr>
      <w:r>
        <w:rPr>
          <w:rStyle w:val="s0"/>
        </w:rPr>
        <w:t>68. Для выработки рекомендаций по диагностике и лечению, а также для решения иных задач врач-гематолог организует конси</w:t>
      </w:r>
      <w:r>
        <w:rPr>
          <w:rStyle w:val="s0"/>
        </w:rPr>
        <w:t>лиум с участием врачей-гематологов более высокого уровня гематологической помощи и специалистов других профилей. Состав консилиума определяется врачом-гематологом с учетом клинического состояния пациента и данных диагностики.</w:t>
      </w:r>
    </w:p>
    <w:p w:rsidR="00000000" w:rsidRDefault="00E55C74">
      <w:pPr>
        <w:pStyle w:val="pj"/>
      </w:pPr>
      <w:r>
        <w:rPr>
          <w:rStyle w:val="s0"/>
        </w:rPr>
        <w:t xml:space="preserve">69. Не допускается проведение </w:t>
      </w:r>
      <w:r>
        <w:rPr>
          <w:rStyle w:val="s0"/>
        </w:rPr>
        <w:t>инвазивных методов забора костного мозга врачом гематологом на первом уровне гематологической помощи, начиная со второго уровня - только при наличии условий, изложенных в приложении 5 к настоящему Стандарту.</w:t>
      </w:r>
    </w:p>
    <w:p w:rsidR="00000000" w:rsidRDefault="00E55C74">
      <w:pPr>
        <w:pStyle w:val="pj"/>
      </w:pPr>
      <w:r>
        <w:rPr>
          <w:rStyle w:val="s0"/>
        </w:rPr>
        <w:t>70. Консультации беременных женщин с подозрением или при наличии установленного диагноза заболевания крови, а также при наличии вторичных изменений со стороны крови на фоне других основных заболеваний проводится по принципу зеленого коридора, в течение тре</w:t>
      </w:r>
      <w:r>
        <w:rPr>
          <w:rStyle w:val="s0"/>
        </w:rPr>
        <w:t>х рабочих дней от направления врача ПМСП, или врача иного профиля, или самообращения пациентки.</w:t>
      </w:r>
    </w:p>
    <w:p w:rsidR="00000000" w:rsidRDefault="00E55C74">
      <w:pPr>
        <w:pStyle w:val="pj"/>
      </w:pPr>
      <w:r>
        <w:rPr>
          <w:rStyle w:val="s0"/>
        </w:rPr>
        <w:t>71. Паллиативное лечение в амбулаторных условиях врачом гематологом назначается с учетом клинической ситуации и выражается в назначении обезболивающих препарато</w:t>
      </w:r>
      <w:r>
        <w:rPr>
          <w:rStyle w:val="s0"/>
        </w:rPr>
        <w:t xml:space="preserve">в, в том числе наркотических анальгетиков, переливании компонентов крови, симптоматической терапии, а также наблюдении за состоянием пациента и процедурах ухода с учетом оценки рисков осложнений со стороны заболеваний крови. Все рекомендации оформляются в </w:t>
      </w:r>
      <w:r>
        <w:rPr>
          <w:rStyle w:val="s0"/>
        </w:rPr>
        <w:t>медицинской карте и в медицинском заключении.</w:t>
      </w:r>
    </w:p>
    <w:p w:rsidR="00000000" w:rsidRDefault="00E55C74">
      <w:pPr>
        <w:pStyle w:val="pj"/>
      </w:pPr>
      <w:r>
        <w:rPr>
          <w:rStyle w:val="s0"/>
        </w:rPr>
        <w:t>72. Реабилитационное лечение определяется состоянием пациента и заключается в проведении лечебной физкультуры и рекомендациях по правильному питанию и охранительному режиму. Все рекомендации оформляются в медиц</w:t>
      </w:r>
      <w:r>
        <w:rPr>
          <w:rStyle w:val="s0"/>
        </w:rPr>
        <w:t>инской карте и в медицинском заключении.</w:t>
      </w:r>
    </w:p>
    <w:p w:rsidR="00000000" w:rsidRDefault="00E55C74">
      <w:pPr>
        <w:pStyle w:val="pj"/>
      </w:pPr>
      <w:r>
        <w:rPr>
          <w:rStyle w:val="s0"/>
        </w:rPr>
        <w:t>73. Рекомендации по вакцинации пациента определяются КП диагностики и лечения в соответствии с технологиями лечения. Все рекомендации оформляются в медицинской карте и в медицинском заключении.</w:t>
      </w:r>
    </w:p>
    <w:p w:rsidR="00000000" w:rsidRDefault="00E55C74">
      <w:pPr>
        <w:pStyle w:val="pj"/>
      </w:pPr>
      <w:r>
        <w:rPr>
          <w:rStyle w:val="s0"/>
        </w:rPr>
        <w:t>74. При реализации пр</w:t>
      </w:r>
      <w:r>
        <w:rPr>
          <w:rStyle w:val="s0"/>
        </w:rPr>
        <w:t>ограммы по сохранению фертильности врач-гематолог составляет рекомендации для врачей ПМСП или врачей-репродуктологов в соответствии с КП, либо действующими нормативными правовыми актами в сфере здравоохранения.</w:t>
      </w:r>
    </w:p>
    <w:p w:rsidR="00000000" w:rsidRDefault="00E55C74">
      <w:pPr>
        <w:pStyle w:val="pj"/>
      </w:pPr>
      <w:r>
        <w:rPr>
          <w:rStyle w:val="s0"/>
        </w:rPr>
        <w:t>75. При необходимости транспортировки пациент</w:t>
      </w:r>
      <w:r>
        <w:rPr>
          <w:rStyle w:val="s0"/>
        </w:rPr>
        <w:t>а для госпитализации, в том числе на более высокий уровень гематологической помощи, врач гематолог оформляет рекомендации с учетом клинической ситуации по снижению рисков осложнений со стороны системы крови во время транспортировки и оформляет данные реком</w:t>
      </w:r>
      <w:r>
        <w:rPr>
          <w:rStyle w:val="s0"/>
        </w:rPr>
        <w:t>ендации в медицинской карте и в медицинском заключении.</w:t>
      </w:r>
    </w:p>
    <w:p w:rsidR="00000000" w:rsidRDefault="00E55C74">
      <w:pPr>
        <w:pStyle w:val="pj"/>
      </w:pPr>
      <w:r>
        <w:rPr>
          <w:rStyle w:val="s0"/>
        </w:rPr>
        <w:t>76. В рамках определения временной или стойкой утраты трудоспособности врач гематолог определяет период времени, в течение которого пациент не может выполнять работу, а также определяет режим работы и</w:t>
      </w:r>
      <w:r>
        <w:rPr>
          <w:rStyle w:val="s0"/>
        </w:rPr>
        <w:t xml:space="preserve"> характер работ, который противопоказан пациенту.</w:t>
      </w:r>
    </w:p>
    <w:p w:rsidR="00000000" w:rsidRDefault="00E55C74">
      <w:pPr>
        <w:pStyle w:val="pj"/>
      </w:pPr>
      <w:r>
        <w:rPr>
          <w:rStyle w:val="s0"/>
        </w:rPr>
        <w:t>77. Консультации врача гематолога при вторичных проявлениях патологии крови на фоне основного или иного заболевания осуществляются с целью рекомендаций по коррекции выявленных осложнений на фоне лечения осн</w:t>
      </w:r>
      <w:r>
        <w:rPr>
          <w:rStyle w:val="s0"/>
        </w:rPr>
        <w:t>овного заболевания.</w:t>
      </w:r>
    </w:p>
    <w:p w:rsidR="00000000" w:rsidRDefault="00E55C74">
      <w:pPr>
        <w:pStyle w:val="pj"/>
      </w:pPr>
      <w:r>
        <w:rPr>
          <w:rStyle w:val="s0"/>
        </w:rPr>
        <w:t>78. Врач гематолог осуществляет обучение пациентов и членов их семей по вопросам гематологических заболеваний и их осложнений. Обучение пациентов и членов их семей может также проводить медицинская сестра, имеющая соответствующую подгот</w:t>
      </w:r>
      <w:r>
        <w:rPr>
          <w:rStyle w:val="s0"/>
        </w:rPr>
        <w:t>овку в рамках своих компетенций.</w:t>
      </w:r>
    </w:p>
    <w:p w:rsidR="00000000" w:rsidRDefault="00E55C74">
      <w:pPr>
        <w:pStyle w:val="pj"/>
      </w:pPr>
      <w:r>
        <w:rPr>
          <w:rStyle w:val="s0"/>
        </w:rPr>
        <w:t>79. Объем медицинской помощи и требования к медицинским организациям в соответствии с задачами по уровням гематологической помощи изложены в приложении 5 к настоящему Стандарту.</w:t>
      </w:r>
    </w:p>
    <w:p w:rsidR="00000000" w:rsidRDefault="00E55C74">
      <w:pPr>
        <w:pStyle w:val="pj"/>
      </w:pPr>
      <w:r>
        <w:rPr>
          <w:rStyle w:val="s0"/>
        </w:rPr>
        <w:t>80. Гематологическая помощь в стационарозамещ</w:t>
      </w:r>
      <w:r>
        <w:rPr>
          <w:rStyle w:val="s0"/>
        </w:rPr>
        <w:t>ающих и стационарных условиях гематологической помощи включает:</w:t>
      </w:r>
    </w:p>
    <w:p w:rsidR="00000000" w:rsidRDefault="00E55C74">
      <w:pPr>
        <w:pStyle w:val="pj"/>
      </w:pPr>
      <w:r>
        <w:rPr>
          <w:rStyle w:val="s0"/>
        </w:rPr>
        <w:t>исполнение основных задач в порядке, аналогично для амбулаторных условий;</w:t>
      </w:r>
    </w:p>
    <w:p w:rsidR="00000000" w:rsidRDefault="00E55C74">
      <w:pPr>
        <w:pStyle w:val="pj"/>
      </w:pPr>
      <w:r>
        <w:rPr>
          <w:rStyle w:val="s0"/>
        </w:rPr>
        <w:t>проведение диагностики и лечения пациентов с заболеваниями крови осуществляется в соответствии с КП либо, при их отсут</w:t>
      </w:r>
      <w:r>
        <w:rPr>
          <w:rStyle w:val="s0"/>
        </w:rPr>
        <w:t>ствии, в соответствии с действующими нормативными правовыми актами в сфере здравоохранения;</w:t>
      </w:r>
    </w:p>
    <w:p w:rsidR="00000000" w:rsidRDefault="00E55C74">
      <w:pPr>
        <w:pStyle w:val="pj"/>
      </w:pPr>
      <w:r>
        <w:rPr>
          <w:rStyle w:val="s0"/>
        </w:rPr>
        <w:t>проведение гематологической помощи с использованием методов диагностики и лечения на первом уровне гематологической помощи при отсутствии возможности транспортировк</w:t>
      </w:r>
      <w:r>
        <w:rPr>
          <w:rStyle w:val="s0"/>
        </w:rPr>
        <w:t>и пациента на более высокий уровень при согласовании с врачами гематологами третьего или четвертого уровня гематологической помощи до стабилизации состояния пациента и возможности его транспортировки;</w:t>
      </w:r>
    </w:p>
    <w:p w:rsidR="00000000" w:rsidRDefault="00E55C74">
      <w:pPr>
        <w:pStyle w:val="pj"/>
      </w:pPr>
      <w:r>
        <w:rPr>
          <w:rStyle w:val="s0"/>
        </w:rPr>
        <w:t>проведение гематологической помощи с использованием спе</w:t>
      </w:r>
      <w:r>
        <w:rPr>
          <w:rStyle w:val="s0"/>
        </w:rPr>
        <w:t>циализированных методов диагностики и лечения, в том числе назначения таргетных препаратов на втором уровне гематологической помощи при согласовании с врачами гематологами третьего или четвертого уровня гематологической помощи;</w:t>
      </w:r>
    </w:p>
    <w:p w:rsidR="00000000" w:rsidRDefault="00E55C74">
      <w:pPr>
        <w:pStyle w:val="pj"/>
      </w:pPr>
      <w:r>
        <w:rPr>
          <w:rStyle w:val="s0"/>
        </w:rPr>
        <w:t>амбулаторный инвазивный забо</w:t>
      </w:r>
      <w:r>
        <w:rPr>
          <w:rStyle w:val="s0"/>
        </w:rPr>
        <w:t>р костного мозга для второго и третьего уровней только при условии возможности оказания реанимационной помощи, а в стационарозамещающих условиях - при возможности транспортировки пациента в стационарные условия гематологического отделения в течение часа пр</w:t>
      </w:r>
      <w:r>
        <w:rPr>
          <w:rStyle w:val="s0"/>
        </w:rPr>
        <w:t>и развитии осложнений и при условии возможности наблюдения за пациентом в течение часа после проведения манипуляции и мониторинга его состояния дистанционно в течение суток от момента проведения забора костного мозга;</w:t>
      </w:r>
    </w:p>
    <w:p w:rsidR="00000000" w:rsidRDefault="00E55C74">
      <w:pPr>
        <w:pStyle w:val="pj"/>
      </w:pPr>
      <w:r>
        <w:rPr>
          <w:rStyle w:val="s0"/>
        </w:rPr>
        <w:t>трансфузиологическую помощь, если в ме</w:t>
      </w:r>
      <w:r>
        <w:rPr>
          <w:rStyle w:val="s0"/>
        </w:rPr>
        <w:t>дицинской организации имеется врач трансфузиолог и возможность оказания реанимационной помощи.</w:t>
      </w:r>
    </w:p>
    <w:p w:rsidR="00000000" w:rsidRDefault="00E55C74">
      <w:pPr>
        <w:pStyle w:val="pji"/>
      </w:pPr>
      <w:bookmarkStart w:id="8" w:name="SUB8100"/>
      <w:bookmarkEnd w:id="8"/>
      <w:r>
        <w:rPr>
          <w:rStyle w:val="s3"/>
        </w:rPr>
        <w:t xml:space="preserve">Пункт 81 Стандарта </w:t>
      </w:r>
      <w:hyperlink w:anchor="sub400" w:history="1">
        <w:r>
          <w:rPr>
            <w:rStyle w:val="a4"/>
            <w:i/>
            <w:iCs/>
          </w:rPr>
          <w:t>вводится в действие</w:t>
        </w:r>
      </w:hyperlink>
      <w:r>
        <w:rPr>
          <w:rStyle w:val="s3"/>
        </w:rPr>
        <w:t xml:space="preserve"> с 1 января 2026 года</w:t>
      </w:r>
    </w:p>
    <w:p w:rsidR="00000000" w:rsidRDefault="00E55C74">
      <w:pPr>
        <w:pStyle w:val="pj"/>
      </w:pPr>
      <w:r>
        <w:rPr>
          <w:rStyle w:val="s19"/>
        </w:rPr>
        <w:t xml:space="preserve">81. Отбор пациентов для трансплантации гемопоэтических стволовых клеток </w:t>
      </w:r>
      <w:r>
        <w:rPr>
          <w:rStyle w:val="s19"/>
        </w:rPr>
        <w:t>или проведения клеточной терапии осуществляется на втором, третьем и четвертом уровнях гематологической помощи в соответствии с КП, утвержденными в установленном порядке.</w:t>
      </w:r>
    </w:p>
    <w:p w:rsidR="00000000" w:rsidRDefault="00E55C74">
      <w:pPr>
        <w:pStyle w:val="pj"/>
      </w:pPr>
      <w:r>
        <w:rPr>
          <w:rStyle w:val="s0"/>
        </w:rPr>
        <w:t>82. Оказание медицинской помощи пациентам со злокачественными новообразованиями систе</w:t>
      </w:r>
      <w:r>
        <w:rPr>
          <w:rStyle w:val="s0"/>
        </w:rPr>
        <w:t xml:space="preserve">мы крови и кроветворных органов кодируются при отсутствии диагноза - кодом C96.9 «Злокачественное новообразование лимфоидной, кроветворной и родственных им тканей неуточненное», а также для первого уровня регионализации при наличии установленного диагноза </w:t>
      </w:r>
      <w:r>
        <w:rPr>
          <w:rStyle w:val="s0"/>
        </w:rPr>
        <w:t>кодом C96.7 «Другие уточненные злокачественные новообразования лимфоидной, кроветворной и родственных им тканей» и далее указывается основной уточненный диагноз.</w:t>
      </w:r>
    </w:p>
    <w:p w:rsidR="00000000" w:rsidRDefault="00E55C74">
      <w:pPr>
        <w:pStyle w:val="pj"/>
      </w:pPr>
      <w:r>
        <w:rPr>
          <w:rStyle w:val="s0"/>
        </w:rPr>
        <w:t xml:space="preserve">83. При необходимости согласования направления или перевода пациента на диагностику и лечение </w:t>
      </w:r>
      <w:r>
        <w:rPr>
          <w:rStyle w:val="s0"/>
        </w:rPr>
        <w:t>с использованием специализированных методов врач гематолог организовывает консилиум с включением врачей гематологов более высокого уровня гематологической помощи, определенных приказом первого руководителя данных организаций как кураторов маршрутизации пац</w:t>
      </w:r>
      <w:r>
        <w:rPr>
          <w:rStyle w:val="s0"/>
        </w:rPr>
        <w:t>иентов.</w:t>
      </w:r>
    </w:p>
    <w:p w:rsidR="00000000" w:rsidRDefault="00E55C74">
      <w:pPr>
        <w:pStyle w:val="pj"/>
      </w:pPr>
      <w:r>
        <w:rPr>
          <w:rStyle w:val="s0"/>
        </w:rPr>
        <w:t>84. Диагностика и лечение вторичных осложнений патологии крови на фоне основного иного заболевания осуществляются с целью коррекции выявленных осложнений на фоне лечения основного заболевания, преимущественно в медицинских организациях по профилю о</w:t>
      </w:r>
      <w:r>
        <w:rPr>
          <w:rStyle w:val="s0"/>
        </w:rPr>
        <w:t>сновного заболевания.</w:t>
      </w:r>
    </w:p>
    <w:p w:rsidR="00000000" w:rsidRDefault="00E55C74">
      <w:pPr>
        <w:pStyle w:val="pj"/>
      </w:pPr>
      <w:r>
        <w:rPr>
          <w:rStyle w:val="s0"/>
        </w:rPr>
        <w:t>85. В стационарных условиях оказывается экстренная помощь пациентам с заболеваниями крови.</w:t>
      </w:r>
    </w:p>
    <w:p w:rsidR="00000000" w:rsidRDefault="00E55C74">
      <w:pPr>
        <w:pStyle w:val="pj"/>
      </w:pPr>
      <w:r>
        <w:rPr>
          <w:rStyle w:val="s0"/>
        </w:rPr>
        <w:t>86. Маршрутизация пациента с заболеваниями крови и вторичными проявлениями патологии крови, а также объем оказываемой помощи при отдельных груп</w:t>
      </w:r>
      <w:r>
        <w:rPr>
          <w:rStyle w:val="s0"/>
        </w:rPr>
        <w:t>пах заболеваний изложены в приложении 5 к настоящему Стандарту.</w:t>
      </w:r>
    </w:p>
    <w:p w:rsidR="00000000" w:rsidRDefault="00E55C74">
      <w:pPr>
        <w:pStyle w:val="pj"/>
      </w:pPr>
      <w:r>
        <w:rPr>
          <w:rStyle w:val="s0"/>
        </w:rPr>
        <w:t> </w:t>
      </w:r>
    </w:p>
    <w:p w:rsidR="00000000" w:rsidRDefault="00E55C74">
      <w:pPr>
        <w:pStyle w:val="pj"/>
      </w:pPr>
      <w:r>
        <w:rPr>
          <w:rStyle w:val="s0"/>
        </w:rPr>
        <w:t> </w:t>
      </w:r>
    </w:p>
    <w:p w:rsidR="00000000" w:rsidRDefault="00E55C74">
      <w:pPr>
        <w:pStyle w:val="pc"/>
      </w:pPr>
      <w:r>
        <w:rPr>
          <w:rStyle w:val="s1"/>
        </w:rPr>
        <w:t>Параграф 4. Координация гематологической помощи</w:t>
      </w:r>
      <w:r>
        <w:rPr>
          <w:rStyle w:val="s1"/>
        </w:rPr>
        <w:br/>
        <w:t>по уровням и организационно-методические задачи</w:t>
      </w:r>
    </w:p>
    <w:p w:rsidR="00000000" w:rsidRDefault="00E55C74">
      <w:pPr>
        <w:pStyle w:val="pj"/>
      </w:pPr>
      <w:r>
        <w:rPr>
          <w:rStyle w:val="s0"/>
        </w:rPr>
        <w:t> </w:t>
      </w:r>
    </w:p>
    <w:p w:rsidR="00000000" w:rsidRDefault="00E55C74">
      <w:pPr>
        <w:pStyle w:val="pj"/>
      </w:pPr>
      <w:r>
        <w:rPr>
          <w:rStyle w:val="s0"/>
        </w:rPr>
        <w:t>87. Координация гематологической помощи, оказываемой медицинскими организациями и их струк</w:t>
      </w:r>
      <w:r>
        <w:rPr>
          <w:rStyle w:val="s0"/>
        </w:rPr>
        <w:t>турными подразделениями, указанными в настоящем Стандарте, осуществляется центрами компетенции, определяемыми приказами местных органов государственного управления здравоохранением областей, городов республиканского значения и столицы.</w:t>
      </w:r>
    </w:p>
    <w:p w:rsidR="00000000" w:rsidRDefault="00E55C74">
      <w:pPr>
        <w:pStyle w:val="pj"/>
      </w:pPr>
      <w:r>
        <w:rPr>
          <w:rStyle w:val="s0"/>
        </w:rPr>
        <w:t>88. Центр компетенции второго уровня в отношении организаций ПМСП и организаций первого уровня гематологической помощи осуществляет:</w:t>
      </w:r>
    </w:p>
    <w:p w:rsidR="00000000" w:rsidRDefault="00E55C74">
      <w:pPr>
        <w:pStyle w:val="pj"/>
      </w:pPr>
      <w:r>
        <w:rPr>
          <w:rStyle w:val="s0"/>
        </w:rPr>
        <w:t>согласование маршрутов пациентов;</w:t>
      </w:r>
    </w:p>
    <w:p w:rsidR="00000000" w:rsidRDefault="00E55C74">
      <w:pPr>
        <w:pStyle w:val="pj"/>
      </w:pPr>
      <w:r>
        <w:rPr>
          <w:rStyle w:val="s0"/>
        </w:rPr>
        <w:t>согласование назначения и корректировки таргетной терапии;</w:t>
      </w:r>
    </w:p>
    <w:p w:rsidR="00000000" w:rsidRDefault="00E55C74">
      <w:pPr>
        <w:pStyle w:val="pj"/>
      </w:pPr>
      <w:r>
        <w:rPr>
          <w:rStyle w:val="s0"/>
        </w:rPr>
        <w:t>согласование установления диаг</w:t>
      </w:r>
      <w:r>
        <w:rPr>
          <w:rStyle w:val="s0"/>
        </w:rPr>
        <w:t>ноза и его изменений;</w:t>
      </w:r>
    </w:p>
    <w:p w:rsidR="00000000" w:rsidRDefault="00E55C74">
      <w:pPr>
        <w:pStyle w:val="pj"/>
      </w:pPr>
      <w:r>
        <w:rPr>
          <w:rStyle w:val="s0"/>
        </w:rPr>
        <w:t>ведение статистического учёта заболеваний;</w:t>
      </w:r>
    </w:p>
    <w:p w:rsidR="00000000" w:rsidRDefault="00E55C74">
      <w:pPr>
        <w:pStyle w:val="pj"/>
      </w:pPr>
      <w:r>
        <w:rPr>
          <w:rStyle w:val="s0"/>
        </w:rPr>
        <w:t>организацию динамического наблюдения и амбулаторного лечения.</w:t>
      </w:r>
    </w:p>
    <w:p w:rsidR="00000000" w:rsidRDefault="00E55C74">
      <w:pPr>
        <w:pStyle w:val="pj"/>
      </w:pPr>
      <w:r>
        <w:rPr>
          <w:rStyle w:val="s0"/>
        </w:rPr>
        <w:t>89. В случае отсутствия второго уровня гематологической помощи в регионе, данные задачи выполняет организация третьего, четвертого уровня гематологической помощи.</w:t>
      </w:r>
    </w:p>
    <w:p w:rsidR="00000000" w:rsidRDefault="00E55C74">
      <w:pPr>
        <w:pStyle w:val="pj"/>
      </w:pPr>
      <w:r>
        <w:rPr>
          <w:rStyle w:val="s0"/>
        </w:rPr>
        <w:t>90. Координации гематологической помощи на третьем уровне гематологической помощи осуществляю</w:t>
      </w:r>
      <w:r>
        <w:rPr>
          <w:rStyle w:val="s0"/>
        </w:rPr>
        <w:t>тся в соответствии с совместными приказами местных органов государственного управления данных областей, городов республиканского значения и столицы по согласованию с республиканским центром четвертого уровня, осуществляющим координацию гематологической пом</w:t>
      </w:r>
      <w:r>
        <w:rPr>
          <w:rStyle w:val="s0"/>
        </w:rPr>
        <w:t>ощи взрослому населению в соответствии с приказом уполномоченного органа в области здравоохранения Республики Казахстан.</w:t>
      </w:r>
    </w:p>
    <w:p w:rsidR="00000000" w:rsidRDefault="00E55C74">
      <w:pPr>
        <w:pStyle w:val="pj"/>
      </w:pPr>
      <w:r>
        <w:rPr>
          <w:rStyle w:val="s0"/>
        </w:rPr>
        <w:t xml:space="preserve">91. В рамках координации выполняются аналогичные задачи, что и для центров компетенции второго уровня гематологической помощи, включая </w:t>
      </w:r>
      <w:r>
        <w:rPr>
          <w:rStyle w:val="s0"/>
        </w:rPr>
        <w:t>маршрутизацию для получения высокотехнологичной медицинской помощи, контроль качества медицинской помощи и планирование объемов медицинской помощи по запросу местных органов государственного управления и Некоммерческое акционерное общество «Фонд социальног</w:t>
      </w:r>
      <w:r>
        <w:rPr>
          <w:rStyle w:val="s0"/>
        </w:rPr>
        <w:t>о медицинского страхования» (далее - Фонд).</w:t>
      </w:r>
    </w:p>
    <w:p w:rsidR="00000000" w:rsidRDefault="00E55C74">
      <w:pPr>
        <w:pStyle w:val="pj"/>
      </w:pPr>
      <w:r>
        <w:rPr>
          <w:rStyle w:val="s0"/>
        </w:rPr>
        <w:t>92. Координация гематологической помощи на республиканском уровне осуществляется республиканскими центрами четвертого уровня, которые определяются приказом уполномоченного органа в области здравоохранения.</w:t>
      </w:r>
    </w:p>
    <w:p w:rsidR="00000000" w:rsidRDefault="00E55C74">
      <w:pPr>
        <w:pStyle w:val="pj"/>
      </w:pPr>
      <w:r>
        <w:rPr>
          <w:rStyle w:val="s0"/>
        </w:rPr>
        <w:t xml:space="preserve">93. В </w:t>
      </w:r>
      <w:r>
        <w:rPr>
          <w:rStyle w:val="s0"/>
        </w:rPr>
        <w:t xml:space="preserve">рамках координации центры компетенции осуществляют задачи, установленные для центров компетенции, в том числе маршрутизацию пациентов для получения высокотехнологичной медицинской помощи и планирование объемов медицинской помощи по запросу уполномоченного </w:t>
      </w:r>
      <w:r>
        <w:rPr>
          <w:rStyle w:val="s0"/>
        </w:rPr>
        <w:t>органа в области здравоохранения.</w:t>
      </w:r>
    </w:p>
    <w:p w:rsidR="00000000" w:rsidRDefault="00E55C74">
      <w:pPr>
        <w:pStyle w:val="pji"/>
      </w:pPr>
      <w:bookmarkStart w:id="9" w:name="SUB9400"/>
      <w:bookmarkEnd w:id="9"/>
      <w:r>
        <w:rPr>
          <w:rStyle w:val="s3"/>
        </w:rPr>
        <w:t xml:space="preserve">Пункт 94 Стандарта </w:t>
      </w:r>
      <w:hyperlink w:anchor="sub400" w:history="1">
        <w:r>
          <w:rPr>
            <w:rStyle w:val="a4"/>
            <w:i/>
            <w:iCs/>
          </w:rPr>
          <w:t>вводится в действие</w:t>
        </w:r>
      </w:hyperlink>
      <w:r>
        <w:rPr>
          <w:rStyle w:val="s3"/>
        </w:rPr>
        <w:t xml:space="preserve"> с 1 января 2026 года</w:t>
      </w:r>
    </w:p>
    <w:p w:rsidR="00000000" w:rsidRDefault="00E55C74">
      <w:pPr>
        <w:pStyle w:val="pj"/>
      </w:pPr>
      <w:r>
        <w:rPr>
          <w:rStyle w:val="s19"/>
        </w:rPr>
        <w:t>94. Маршрутизация пациентов-кандидатов на трансплантацию гемопоэтических стволовых клеток для всех уровней гематологической помощи ос</w:t>
      </w:r>
      <w:r>
        <w:rPr>
          <w:rStyle w:val="s19"/>
        </w:rPr>
        <w:t>уществляется центрами компетенции четвертого уровня.</w:t>
      </w:r>
    </w:p>
    <w:p w:rsidR="00000000" w:rsidRDefault="00E55C74">
      <w:pPr>
        <w:pStyle w:val="pj"/>
      </w:pPr>
      <w:r>
        <w:rPr>
          <w:rStyle w:val="s0"/>
        </w:rPr>
        <w:t>95. Основными организационно-методическими задачами центров компетенции являются:</w:t>
      </w:r>
    </w:p>
    <w:p w:rsidR="00000000" w:rsidRDefault="00E55C74">
      <w:pPr>
        <w:pStyle w:val="pj"/>
      </w:pPr>
      <w:r>
        <w:rPr>
          <w:rStyle w:val="s0"/>
        </w:rPr>
        <w:t>осуществление учета гематологических заболеваний в соответствии с действующими формами учетной документации в области здр</w:t>
      </w:r>
      <w:r>
        <w:rPr>
          <w:rStyle w:val="s0"/>
        </w:rPr>
        <w:t>авоохранения, утверждёнными приказом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государственной регистрации нормати</w:t>
      </w:r>
      <w:r>
        <w:rPr>
          <w:rStyle w:val="s0"/>
        </w:rPr>
        <w:t>вных правовых актов под № 21579);</w:t>
      </w:r>
    </w:p>
    <w:p w:rsidR="00000000" w:rsidRDefault="00E55C74">
      <w:pPr>
        <w:pStyle w:val="pj"/>
      </w:pPr>
      <w:r>
        <w:rPr>
          <w:rStyle w:val="s0"/>
        </w:rPr>
        <w:t>составление отчетов и сбор показателей в соответствии с программой мониторинга гематологической службы курирующим центром компетенции и республиканским центром четвертого уровня;</w:t>
      </w:r>
    </w:p>
    <w:p w:rsidR="00000000" w:rsidRDefault="00E55C74">
      <w:pPr>
        <w:pStyle w:val="pj"/>
      </w:pPr>
      <w:r>
        <w:rPr>
          <w:rStyle w:val="s0"/>
        </w:rPr>
        <w:t xml:space="preserve">участие в сборе документов для направления </w:t>
      </w:r>
      <w:r>
        <w:rPr>
          <w:rStyle w:val="s0"/>
        </w:rPr>
        <w:t>пациента на лечение за рубеж в соответствии с рекомендациями республиканского центра четвертого уровня;</w:t>
      </w:r>
    </w:p>
    <w:p w:rsidR="00000000" w:rsidRDefault="00E55C74">
      <w:pPr>
        <w:pStyle w:val="pj"/>
      </w:pPr>
      <w:r>
        <w:rPr>
          <w:rStyle w:val="s0"/>
        </w:rPr>
        <w:t>организация обучения медицинских работников по вопросам оказания медицинской помощи пациентам с заболеваниями крови;</w:t>
      </w:r>
    </w:p>
    <w:p w:rsidR="00000000" w:rsidRDefault="00E55C74">
      <w:pPr>
        <w:pStyle w:val="pj"/>
      </w:pPr>
      <w:r>
        <w:rPr>
          <w:rStyle w:val="s0"/>
        </w:rPr>
        <w:t>организация обучения и информирован</w:t>
      </w:r>
      <w:r>
        <w:rPr>
          <w:rStyle w:val="s0"/>
        </w:rPr>
        <w:t>ия пациентов с заболеваниями крови по вопросам гематологической помощи при участии специалистов вторичного уровня;</w:t>
      </w:r>
    </w:p>
    <w:p w:rsidR="00000000" w:rsidRDefault="00E55C74">
      <w:pPr>
        <w:pStyle w:val="pj"/>
      </w:pPr>
      <w:r>
        <w:rPr>
          <w:rStyle w:val="s0"/>
        </w:rPr>
        <w:t xml:space="preserve">мониторинг основных индикаторов, согласно приложению 6 к настоящему Стандарту, а также мониторинг исполнения дорожных карт и планов развития </w:t>
      </w:r>
      <w:r>
        <w:rPr>
          <w:rStyle w:val="s0"/>
        </w:rPr>
        <w:t>регионов по гематологической службе;</w:t>
      </w:r>
    </w:p>
    <w:p w:rsidR="00000000" w:rsidRDefault="00E55C74">
      <w:pPr>
        <w:pStyle w:val="pj"/>
      </w:pPr>
      <w:r>
        <w:rPr>
          <w:rStyle w:val="s0"/>
        </w:rPr>
        <w:t>ведение статистического учета заболеваний крови в курируемом регионе и их анализ, включая постановку пациента на учет в информационных системах Министерства здравоохранения Республики Казахстан, а также оценку ответов н</w:t>
      </w:r>
      <w:r>
        <w:rPr>
          <w:rStyle w:val="s0"/>
        </w:rPr>
        <w:t>а терапию;</w:t>
      </w:r>
    </w:p>
    <w:p w:rsidR="00000000" w:rsidRDefault="00E55C74">
      <w:pPr>
        <w:pStyle w:val="pj"/>
      </w:pPr>
      <w:r>
        <w:rPr>
          <w:rStyle w:val="s0"/>
        </w:rPr>
        <w:t>взаимодействие с организациями, участвующими в планировании, маршрутизации и финансировании гематологической службы курируемых регионов, в том числе управлениями здравоохранения, территориальными подразделениями Фонда, Республиканское государств</w:t>
      </w:r>
      <w:r>
        <w:rPr>
          <w:rStyle w:val="s0"/>
        </w:rPr>
        <w:t>енное предприятие на праве хозяйственного ведения «Республиканский центр электронного здравоохранения», Комитетом контроля медицинской и фармацевтической деятельности Министерства здравоохранения Республики Казахстан;</w:t>
      </w:r>
    </w:p>
    <w:p w:rsidR="00000000" w:rsidRDefault="00E55C74">
      <w:pPr>
        <w:pStyle w:val="pj"/>
      </w:pPr>
      <w:r>
        <w:rPr>
          <w:rStyle w:val="s0"/>
        </w:rPr>
        <w:t>участие в экспертизе качества медицинс</w:t>
      </w:r>
      <w:r>
        <w:rPr>
          <w:rStyle w:val="s0"/>
        </w:rPr>
        <w:t>кой помощи пациентам с заболеваниями крови;</w:t>
      </w:r>
    </w:p>
    <w:p w:rsidR="00000000" w:rsidRDefault="00E55C74">
      <w:pPr>
        <w:pStyle w:val="pj"/>
      </w:pPr>
      <w:r>
        <w:rPr>
          <w:rStyle w:val="s0"/>
        </w:rPr>
        <w:t>организация и участие в образовательной и научной деятельности для специалистов гематологической помощи региона;</w:t>
      </w:r>
    </w:p>
    <w:p w:rsidR="00000000" w:rsidRDefault="00E55C74">
      <w:pPr>
        <w:pStyle w:val="pj"/>
      </w:pPr>
      <w:r>
        <w:rPr>
          <w:rStyle w:val="s0"/>
        </w:rPr>
        <w:t>участие в конкурсном отборе кандидатов на резидентуру по специальности «гематология (взрослая)»;</w:t>
      </w:r>
    </w:p>
    <w:p w:rsidR="00000000" w:rsidRDefault="00E55C74">
      <w:pPr>
        <w:pStyle w:val="pj"/>
      </w:pPr>
      <w:r>
        <w:rPr>
          <w:rStyle w:val="s0"/>
        </w:rPr>
        <w:t>уч</w:t>
      </w:r>
      <w:r>
        <w:rPr>
          <w:rStyle w:val="s0"/>
        </w:rPr>
        <w:t>астие в аккредитации клинических баз для обучения специалистов по специальности «гематология (взрослая)»;</w:t>
      </w:r>
    </w:p>
    <w:p w:rsidR="00000000" w:rsidRDefault="00E55C74">
      <w:pPr>
        <w:pStyle w:val="pj"/>
      </w:pPr>
      <w:r>
        <w:rPr>
          <w:rStyle w:val="s0"/>
        </w:rPr>
        <w:t>взаимодействие с профессиональными ассоциациями в области гематологии по вопросам организации, образования и экспертизы;</w:t>
      </w:r>
    </w:p>
    <w:p w:rsidR="00000000" w:rsidRDefault="00E55C74">
      <w:pPr>
        <w:pStyle w:val="pj"/>
      </w:pPr>
      <w:r>
        <w:rPr>
          <w:rStyle w:val="s0"/>
        </w:rPr>
        <w:t>участие в организации меропри</w:t>
      </w:r>
      <w:r>
        <w:rPr>
          <w:rStyle w:val="s0"/>
        </w:rPr>
        <w:t>ятий по развитию донорства крови и ее компонентов, гемопоэтических стволовых клеток совместно с медицинскими организациями, осуществляющими деятельность по специальности «трансфузиология».</w:t>
      </w:r>
    </w:p>
    <w:p w:rsidR="00000000" w:rsidRDefault="00E55C74">
      <w:pPr>
        <w:pStyle w:val="pj"/>
      </w:pPr>
      <w:r>
        <w:rPr>
          <w:rStyle w:val="s0"/>
        </w:rPr>
        <w:t> </w:t>
      </w:r>
    </w:p>
    <w:p w:rsidR="00000000" w:rsidRDefault="00E55C74">
      <w:pPr>
        <w:pStyle w:val="pr"/>
      </w:pPr>
      <w:r>
        <w:rPr>
          <w:rStyle w:val="s0"/>
        </w:rPr>
        <w:t>Приложение 1</w:t>
      </w:r>
    </w:p>
    <w:p w:rsidR="00000000" w:rsidRDefault="00E55C74">
      <w:pPr>
        <w:pStyle w:val="pr"/>
      </w:pPr>
      <w:r>
        <w:rPr>
          <w:rStyle w:val="s0"/>
        </w:rPr>
        <w:t>к стандарту организации</w:t>
      </w:r>
    </w:p>
    <w:p w:rsidR="00000000" w:rsidRDefault="00E55C74">
      <w:pPr>
        <w:pStyle w:val="pr"/>
      </w:pPr>
      <w:r>
        <w:rPr>
          <w:rStyle w:val="s0"/>
        </w:rPr>
        <w:t>оказания гематологической</w:t>
      </w:r>
    </w:p>
    <w:p w:rsidR="00000000" w:rsidRDefault="00E55C74">
      <w:pPr>
        <w:pStyle w:val="pr"/>
      </w:pPr>
      <w:r>
        <w:rPr>
          <w:rStyle w:val="s0"/>
        </w:rPr>
        <w:t>помощи взрослому населению</w:t>
      </w:r>
    </w:p>
    <w:p w:rsidR="00000000" w:rsidRDefault="00E55C74">
      <w:pPr>
        <w:pStyle w:val="pr"/>
      </w:pPr>
      <w:r>
        <w:rPr>
          <w:rStyle w:val="s0"/>
        </w:rPr>
        <w:t>Республики Казахстан</w:t>
      </w:r>
    </w:p>
    <w:p w:rsidR="00000000" w:rsidRDefault="00E55C74">
      <w:pPr>
        <w:pStyle w:val="pj"/>
      </w:pPr>
      <w:r>
        <w:rPr>
          <w:rStyle w:val="s0"/>
        </w:rPr>
        <w:t> </w:t>
      </w:r>
    </w:p>
    <w:p w:rsidR="00000000" w:rsidRDefault="00E55C74">
      <w:pPr>
        <w:pStyle w:val="pj"/>
      </w:pPr>
      <w:r>
        <w:rPr>
          <w:rStyle w:val="s0"/>
        </w:rPr>
        <w:t> </w:t>
      </w:r>
    </w:p>
    <w:p w:rsidR="00000000" w:rsidRDefault="00E55C74">
      <w:pPr>
        <w:pStyle w:val="pc"/>
      </w:pPr>
      <w:r>
        <w:rPr>
          <w:rStyle w:val="s1"/>
        </w:rPr>
        <w:t>Минимальный норматив оснащения медицинских организаций, оказывающих гематологическую помощь</w:t>
      </w:r>
    </w:p>
    <w:p w:rsidR="00000000" w:rsidRDefault="00E55C74">
      <w:pPr>
        <w:pStyle w:val="pj"/>
      </w:pPr>
      <w:r>
        <w:rPr>
          <w:rStyle w:val="s0"/>
        </w:rPr>
        <w:t> </w:t>
      </w:r>
    </w:p>
    <w:p w:rsidR="00000000" w:rsidRDefault="00E55C74">
      <w:pPr>
        <w:pStyle w:val="pc"/>
      </w:pPr>
      <w:r>
        <w:rPr>
          <w:rStyle w:val="s1"/>
        </w:rPr>
        <w:t>Таблица 1. Минимальный норматив оснащения организации,</w:t>
      </w:r>
      <w:r>
        <w:rPr>
          <w:rStyle w:val="s1"/>
        </w:rPr>
        <w:br/>
        <w:t>оказывающую гематологическую помощь в стационарных усло</w:t>
      </w:r>
      <w:r>
        <w:rPr>
          <w:rStyle w:val="s1"/>
        </w:rPr>
        <w:t>виях</w:t>
      </w:r>
    </w:p>
    <w:p w:rsidR="00000000" w:rsidRDefault="00E55C74">
      <w:pPr>
        <w:pStyle w:val="pc"/>
      </w:pPr>
      <w:r>
        <w:rPr>
          <w:b/>
          <w:bCs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7"/>
        <w:gridCol w:w="4157"/>
        <w:gridCol w:w="4737"/>
      </w:tblGrid>
      <w:tr w:rsidR="00000000">
        <w:trPr>
          <w:jc w:val="center"/>
        </w:trPr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№ п/п</w:t>
            </w:r>
          </w:p>
        </w:tc>
        <w:tc>
          <w:tcPr>
            <w:tcW w:w="2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Наименование оборудования</w:t>
            </w:r>
          </w:p>
        </w:tc>
        <w:tc>
          <w:tcPr>
            <w:tcW w:w="2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Количество, шт.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1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Весы медицинские напольные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по количеству палат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2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Контейнер для транспортировки биоматериалов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3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Шприцевой инфузионный насос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Не менее 3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4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Инфузомат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Не менее 3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5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Ростомер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3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6</w:t>
            </w:r>
          </w:p>
        </w:tc>
        <w:tc>
          <w:tcPr>
            <w:tcW w:w="21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Бактерицидные облучатели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по количеству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55C7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55C7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помещений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7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Штативы для длительных вливаний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по количеству коек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8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Стойки для инфузионных растворов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по количеству коек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9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Инструментальный столик для проведения процедур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10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Кресло-каталка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11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Каталка медицинская для перевозки больных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12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Портативный электрокардиограф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13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Тонометр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1 на каждого врача, 1 на пост медицинской сестры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14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Фонендоскоп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1 на каждого врача, 1 на пост медицинской сестры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15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Устройство вызова персонала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По количеству коек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16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Фонарик для осмотра ротовой полости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1 на каждого врача, 1 на пост медицинской сестры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17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Термометр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По количеству коек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18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Гигрометр и термометр для воздуха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В зависимости от квадратуры помещения (в каждый кабинет)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19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Бак для отходов класса А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1 на каждую палату, 1 на процедурную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20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Бак для отходов класса Б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1 на каждую палату, 1 на процедурную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21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Контейнер для дезинфицирующего средства для рук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1 на каждую палату, 1 на процедурную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22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Кровати функциональные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По количеству коечного фонда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23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Тумбочки прикроватные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По количеству кроватей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24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Прикроватный столик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По количеству кроватей</w:t>
            </w:r>
          </w:p>
        </w:tc>
      </w:tr>
    </w:tbl>
    <w:p w:rsidR="00000000" w:rsidRDefault="00E55C74">
      <w:pPr>
        <w:pStyle w:val="pc"/>
      </w:pPr>
      <w:r>
        <w:rPr>
          <w:b/>
          <w:bCs/>
        </w:rPr>
        <w:t> </w:t>
      </w:r>
    </w:p>
    <w:p w:rsidR="00000000" w:rsidRDefault="00E55C74">
      <w:pPr>
        <w:pStyle w:val="pc"/>
      </w:pPr>
      <w:r>
        <w:rPr>
          <w:rStyle w:val="s1"/>
        </w:rPr>
        <w:t>Таблица 2. Минимальный норматив оснащения организации,</w:t>
      </w:r>
      <w:r>
        <w:rPr>
          <w:rStyle w:val="s1"/>
        </w:rPr>
        <w:br/>
        <w:t>оказывающую гематологическую помощь в стационарозамещающих условиях</w:t>
      </w:r>
    </w:p>
    <w:p w:rsidR="00000000" w:rsidRDefault="00E55C74">
      <w:pPr>
        <w:pStyle w:val="pc"/>
      </w:pPr>
      <w:r>
        <w:rPr>
          <w:b/>
          <w:bCs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4833"/>
        <w:gridCol w:w="4158"/>
      </w:tblGrid>
      <w:tr w:rsidR="00000000">
        <w:trPr>
          <w:jc w:val="center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№ п/п</w:t>
            </w:r>
          </w:p>
        </w:tc>
        <w:tc>
          <w:tcPr>
            <w:tcW w:w="2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Наименование оборудования</w:t>
            </w:r>
          </w:p>
        </w:tc>
        <w:tc>
          <w:tcPr>
            <w:tcW w:w="2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Количество, шт.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1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Весы напольные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2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Ростомер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3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Функциональная кровать или кресло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1 на 1 койко-место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4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Кресло-каталка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5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Мешок Амбу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6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Шкаф для лекарственных препаратов, растворов, расходников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7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Специализированный шкаф для разведения химиопрепаратов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8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Каталка медицинская многофункциональная для перемещения больных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9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Холодильник фармацевтический (на 2-14 градусов)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10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Стойки для инфузионных растворов на колесах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по числу коек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11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Стол многофункциональный манипуляционный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12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Бактерицидные облучатели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в зависимости от объема помещения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13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Стойка для инфузоматов (перфузоров)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По числу инфузоматов/перфузоров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14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Тонометр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1 на каждого врача, 1 на пост медицинской сестры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15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Фонендоскоп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1 на каждого врача, 1 на пост медицинской сестры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16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Устройство вызова персонала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По количеству коек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17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Фонарик для осмотра ротовой полости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1 на каждого врача, 1 на пост медицинской сестры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18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Термометр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По количеству коек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19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Гигрометр и термометр для воздуха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В зависимости от квадратуры помещения (в каждый кабинет)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20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Бак для отходов класса 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1 на каждую палату, 1 на процедурную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21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Бак для отходов класса Б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1 на каждую палату, 1 на процедурную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22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Кровати или Кресла для пациентов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По количеству коек коечного фонда</w:t>
            </w:r>
          </w:p>
        </w:tc>
      </w:tr>
    </w:tbl>
    <w:p w:rsidR="00000000" w:rsidRDefault="00E55C74">
      <w:pPr>
        <w:pStyle w:val="pc"/>
      </w:pPr>
      <w:r>
        <w:rPr>
          <w:b/>
          <w:bCs/>
        </w:rPr>
        <w:t> </w:t>
      </w:r>
    </w:p>
    <w:p w:rsidR="00000000" w:rsidRDefault="00E55C74">
      <w:pPr>
        <w:pStyle w:val="pc"/>
      </w:pPr>
      <w:r>
        <w:rPr>
          <w:rStyle w:val="s1"/>
        </w:rPr>
        <w:t>Таблица 3. Минимальный норматив оснащения палаты интенсивной терапии</w:t>
      </w:r>
    </w:p>
    <w:p w:rsidR="00000000" w:rsidRDefault="00E55C74">
      <w:pPr>
        <w:pStyle w:val="pc"/>
      </w:pPr>
      <w:r>
        <w:rPr>
          <w:b/>
          <w:bCs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6883"/>
        <w:gridCol w:w="2148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№ п/п</w:t>
            </w:r>
          </w:p>
        </w:tc>
        <w:tc>
          <w:tcPr>
            <w:tcW w:w="3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Наименование оборудования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Количество, штук.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1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Прикроватный монитор с автоматическим включением сигнала тревоги, регистрирующий электрокардиограмму, артериальное давление, частоту сердечных сокращений, частоту дыхания, насыщение гемоглобина кислородом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по количеству коек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2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Портативный электрокард</w:t>
            </w:r>
            <w:r>
              <w:t>иограф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3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Консоль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по количеству коек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4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Дефибриллятор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5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Кровать функциональная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по количеству коек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6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Шприцевой инфузионный насос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1 на каждую койку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7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Инфузомат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1 на каждую койку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8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Переносной набор для оказания реанимационного пособия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9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Отсасыватель вакуумный (при отсутствии централизованной сети)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10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Матрас противопролежневый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11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Тонометр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1 на каждого врача, 1 на пост медицинской сестры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12</w:t>
            </w:r>
          </w:p>
        </w:tc>
        <w:tc>
          <w:tcPr>
            <w:tcW w:w="3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Фонендоскоп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1 на каждого врача,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55C7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55C7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1 на пост медицинской сестры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13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Устройство вызова персонала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По количеству коек</w:t>
            </w:r>
          </w:p>
        </w:tc>
      </w:tr>
      <w:tr w:rsidR="00000000">
        <w:trPr>
          <w:jc w:val="center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14</w:t>
            </w:r>
          </w:p>
        </w:tc>
        <w:tc>
          <w:tcPr>
            <w:tcW w:w="3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Фонарик для осмотра ротовой полости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1 на каждого врача,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55C7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55C7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1 на пост медицинской сестры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15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Термометр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По количеству коек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16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Гигрометр и термометр для воздуха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В зависимости от квадратуры помещения (в каждый кабинет)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17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Бак для отходов класса 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1 на каждую палату, 1 на процедурную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18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Бак для отходов класса Б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1 на каждую палату, 1 на процедурную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19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Аппарат искусственной вентиляции легких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20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Ларингоскоп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21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Бактерицидный облучатель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1</w:t>
            </w:r>
          </w:p>
        </w:tc>
      </w:tr>
    </w:tbl>
    <w:p w:rsidR="00000000" w:rsidRDefault="00E55C74">
      <w:pPr>
        <w:pStyle w:val="pc"/>
      </w:pPr>
      <w:r>
        <w:rPr>
          <w:b/>
          <w:bCs/>
        </w:rPr>
        <w:t> </w:t>
      </w:r>
    </w:p>
    <w:p w:rsidR="00000000" w:rsidRDefault="00E55C74">
      <w:pPr>
        <w:pStyle w:val="pc"/>
      </w:pPr>
      <w:r>
        <w:rPr>
          <w:rStyle w:val="s1"/>
        </w:rPr>
        <w:t>Таблица 4. Минимальный норматив оснащения процедурной или манипуляционной</w:t>
      </w:r>
    </w:p>
    <w:p w:rsidR="00000000" w:rsidRDefault="00E55C74">
      <w:pPr>
        <w:pStyle w:val="pc"/>
      </w:pPr>
      <w:r>
        <w:rPr>
          <w:b/>
          <w:bCs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9"/>
        <w:gridCol w:w="7515"/>
        <w:gridCol w:w="1477"/>
      </w:tblGrid>
      <w:tr w:rsidR="00000000">
        <w:trPr>
          <w:jc w:val="center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№ п/п</w:t>
            </w:r>
          </w:p>
        </w:tc>
        <w:tc>
          <w:tcPr>
            <w:tcW w:w="3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Наименование оборудования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Количество, штук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1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Специализированный шкаф для разведения химиопрепаратов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2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Шкаф для хранения медикаментов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3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Холодильник фармацевтический (или холодильник с функцией мониторинга температурного режима)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4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Медицинская кушетка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5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Набор для оказания первой помощи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6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Бак для отхода класса 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7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Бак для отхода класса Б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8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Бак для отхода класса Г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9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Термометр и гигрометр для мониторинга температуры и влажности в кабинете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10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Бактерицидный облучатель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11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Противошоковая укладка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1</w:t>
            </w:r>
          </w:p>
        </w:tc>
      </w:tr>
    </w:tbl>
    <w:p w:rsidR="00000000" w:rsidRDefault="00E55C74">
      <w:pPr>
        <w:pStyle w:val="pc"/>
      </w:pPr>
      <w:r>
        <w:rPr>
          <w:b/>
          <w:bCs/>
        </w:rPr>
        <w:t> </w:t>
      </w:r>
    </w:p>
    <w:p w:rsidR="00000000" w:rsidRDefault="00E55C74">
      <w:pPr>
        <w:pStyle w:val="pc"/>
      </w:pPr>
      <w:r>
        <w:rPr>
          <w:rStyle w:val="s1"/>
        </w:rPr>
        <w:t>Таблица 5. Минимальный норматив оснащения для проведения</w:t>
      </w:r>
      <w:r>
        <w:rPr>
          <w:rStyle w:val="s1"/>
        </w:rPr>
        <w:br/>
        <w:t>аутологичной трансплантации гемопоэтических стволовых клеток</w:t>
      </w:r>
    </w:p>
    <w:p w:rsidR="00000000" w:rsidRDefault="00E55C74">
      <w:pPr>
        <w:pStyle w:val="pc"/>
      </w:pPr>
      <w:r>
        <w:rPr>
          <w:b/>
          <w:bCs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6787"/>
        <w:gridCol w:w="2244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№ п/п</w:t>
            </w:r>
          </w:p>
        </w:tc>
        <w:tc>
          <w:tcPr>
            <w:tcW w:w="3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Наименование оборудования</w:t>
            </w:r>
          </w:p>
        </w:tc>
        <w:tc>
          <w:tcPr>
            <w:tcW w:w="1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Количество, штук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1.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гепа-фильтры и (или) иными устройствами нагнетации ламинарного потока воздуха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По 1 в каждую палату, предназначенную для ТГСКиКМ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2.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Шприцевой инфузионный насос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Не менее 3 на палату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3.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Инфузомат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Не менее 3 на палату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4.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Прикроватный монитор с автоматическим включением сигнала тревоги, регистрирующий электрокардиограмму, артериальное давление, частоту сердечных сокращений, частоту дыхания, насыщение гемоглобина кислородом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по количеству коек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5.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Кровать функциональная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по количеству коек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6.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Тонометр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1 на каждого врача, 1 на пост медицинской сестры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7.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Фонендоскоп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1 на каждого врача,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8.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Устройство вызова персонала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По количеству коек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9.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Фонарик для осмотра ротовой полости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1 на каждого врача,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10.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Термометр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По количеству коек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11.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Гигрометр и термометр для воздуха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В зависимости от квадратуры помещения (в каждый кабинет)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12.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Бак для отходов класса А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1 на каждую палату, 1 на процедурную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13.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Бак для отходов класса Б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1 на каждую палату, 1 на процедурную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14.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Аппарат искусственной вентиляции легких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2</w:t>
            </w:r>
          </w:p>
        </w:tc>
      </w:tr>
    </w:tbl>
    <w:p w:rsidR="00000000" w:rsidRDefault="00E55C74">
      <w:pPr>
        <w:pStyle w:val="pc"/>
      </w:pPr>
      <w:r>
        <w:rPr>
          <w:b/>
          <w:bCs/>
        </w:rPr>
        <w:t> </w:t>
      </w:r>
    </w:p>
    <w:p w:rsidR="00000000" w:rsidRDefault="00E55C74">
      <w:pPr>
        <w:pStyle w:val="pc"/>
      </w:pPr>
      <w:r>
        <w:rPr>
          <w:rStyle w:val="s1"/>
        </w:rPr>
        <w:t>Таблица 6. Минимальный норматив оснащения для проведения аллогенной</w:t>
      </w:r>
      <w:r>
        <w:rPr>
          <w:rStyle w:val="s1"/>
        </w:rPr>
        <w:br/>
        <w:t>и гаплоидентичной трансплантации гемопоэтических стволовых клеток</w:t>
      </w:r>
    </w:p>
    <w:p w:rsidR="00000000" w:rsidRDefault="00E55C74">
      <w:pPr>
        <w:pStyle w:val="pc"/>
      </w:pPr>
      <w:r>
        <w:rPr>
          <w:b/>
          <w:bCs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6787"/>
        <w:gridCol w:w="2244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№ п/п</w:t>
            </w:r>
          </w:p>
        </w:tc>
        <w:tc>
          <w:tcPr>
            <w:tcW w:w="3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Наименование оборудования</w:t>
            </w:r>
          </w:p>
        </w:tc>
        <w:tc>
          <w:tcPr>
            <w:tcW w:w="1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Количество, штук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1.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гепа-фильтры и (или) иными устройствами нагнетации ламинарного потока воздуха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По 1 в каждую палату, предназначенную для ТГСКиКМ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2.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Шприцевой инфузионный насос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Не менее 2 на койку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3.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Инфузомат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Не менее 1 на койку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4.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Прикроватный монитор с автоматическим включением сигнала тревоги, регистрирующий электрокардиограмму, артериальное давление, частоту сердечных сокращений, частоту дыхания, насыщение гемоглобина кислородом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по количес</w:t>
            </w:r>
            <w:r>
              <w:t>тву коек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5.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"/>
            </w:pPr>
            <w:r>
              <w:t>Кровать функциональная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по количеству коек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6.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Тонометр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1 на каждого врача, 1 на пост медицинской сестры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7.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Фонендоскоп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1 на каждого врача,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8.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Устройство вызова персонала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По количеству коек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9.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Фонарик для осмотра ротовой полости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1 на каждого врача,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10.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Термометр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По количеству коек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11.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Гигрометр и термометр для воздуха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В зависимости от квадратуры помещения (в каждый кабинет)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12.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Бак для отходов класса А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1 на каждую палату, 1 на процедурную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13.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Бак для отходов класса Б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1 на каждую палату, 1 на процедурную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14.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Аппарат искусственной вентиляции легких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2</w:t>
            </w:r>
          </w:p>
        </w:tc>
      </w:tr>
    </w:tbl>
    <w:p w:rsidR="00000000" w:rsidRDefault="00E55C74">
      <w:pPr>
        <w:pStyle w:val="pc"/>
      </w:pPr>
      <w:r>
        <w:t> </w:t>
      </w:r>
    </w:p>
    <w:p w:rsidR="00000000" w:rsidRDefault="00E55C74">
      <w:pPr>
        <w:pStyle w:val="pr"/>
      </w:pPr>
      <w:r>
        <w:t>Приложение 2</w:t>
      </w:r>
    </w:p>
    <w:p w:rsidR="00000000" w:rsidRDefault="00E55C74">
      <w:pPr>
        <w:pStyle w:val="pr"/>
      </w:pPr>
      <w:r>
        <w:t>к стандарту организации</w:t>
      </w:r>
    </w:p>
    <w:p w:rsidR="00000000" w:rsidRDefault="00E55C74">
      <w:pPr>
        <w:pStyle w:val="pr"/>
      </w:pPr>
      <w:r>
        <w:t>оказания гематологической</w:t>
      </w:r>
    </w:p>
    <w:p w:rsidR="00000000" w:rsidRDefault="00E55C74">
      <w:pPr>
        <w:pStyle w:val="pr"/>
      </w:pPr>
      <w:r>
        <w:t>помощи взрослому населению</w:t>
      </w:r>
    </w:p>
    <w:p w:rsidR="00000000" w:rsidRDefault="00E55C74">
      <w:pPr>
        <w:pStyle w:val="pr"/>
      </w:pPr>
      <w:r>
        <w:t>Республики Казахстан</w:t>
      </w:r>
    </w:p>
    <w:p w:rsidR="00000000" w:rsidRDefault="00E55C74">
      <w:pPr>
        <w:pStyle w:val="pr"/>
      </w:pPr>
      <w:r>
        <w:t> </w:t>
      </w:r>
    </w:p>
    <w:p w:rsidR="00000000" w:rsidRDefault="00E55C74">
      <w:pPr>
        <w:pStyle w:val="pc"/>
      </w:pPr>
      <w:r>
        <w:t> </w:t>
      </w:r>
    </w:p>
    <w:p w:rsidR="00000000" w:rsidRDefault="00E55C74">
      <w:pPr>
        <w:pStyle w:val="pc"/>
      </w:pPr>
      <w:r>
        <w:rPr>
          <w:rStyle w:val="s1"/>
        </w:rPr>
        <w:t>Таблица № 1. Злокачественные новообразования крови и депрессии кроветворения</w:t>
      </w:r>
    </w:p>
    <w:p w:rsidR="00000000" w:rsidRDefault="00E55C74">
      <w:pPr>
        <w:pStyle w:val="pc"/>
      </w:pPr>
      <w:r>
        <w:rPr>
          <w:b/>
          <w:bCs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7"/>
        <w:gridCol w:w="8614"/>
      </w:tblGrid>
      <w:tr w:rsidR="00000000">
        <w:trPr>
          <w:jc w:val="center"/>
        </w:trPr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Код по МКБ 10</w:t>
            </w:r>
          </w:p>
        </w:tc>
        <w:tc>
          <w:tcPr>
            <w:tcW w:w="4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Наименование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Группа острых лейкозов и депрессий кроветворения (47 группа КЗГ)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D46.0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Рефрактерная анемия без сидеробластов, так обозначенная (Рефрактерная анемия без кольцевых сидеробластов)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D46.1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Рефрактерная анемия с сидеробластами (Рефрактерная анемия с кольцевыми сидеробластами)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D46.2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Рефрактерная анемия с избытком бластов [RAEB]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D46.4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Рефрактерная анемия неуточненная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D46.5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Рефрактерная анемия с многолинейной дисплазией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D46.6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Миелодиспластический синдром с изолированной del(5q) хромосомной аномалией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D46.7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Другие миелодиспластические синдромы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D46.9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Миелодиспластический синдром неуточненный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D60.0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Хроническая приобретенная чистая красноклеточная аплазия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D61.0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Конституциональная апластическая анемия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D61.3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Идиопатическая апластическая анемия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D61.9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Апластическая анемия неуточненная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D69.3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Идиопатическая тромбоцитопеническая пурпура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D47.4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Остеомиелофиброз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C91.0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Острый лимфобластный лейкоз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C90.1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Плазмоклеточный лейкоз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C92.0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Острый миелоидный лейкоз (Острый миелобластный лейкоз [AML])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C92.3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Миелоидная саркома (Хлорома, Гранулоцитарная саркома)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C92.4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Острый промиелоцитарный лейкоз [PML]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C92.5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Острый миеломоноцитарный лейкоз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C92.6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Острый миелоидный лейкоз с 11q23-аномалией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C92.8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Острый миелоидный лейкоз с многолинейной дисплазией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C93.0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Острый моноцитарный лейкоз (Острый монобластный / моноцитарный лейкоз)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C94.0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Острая эритремия и эритролейкоз (Острый эритроидный лейкоз )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C94.2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Острый мегакариобластный лейкоз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C94.4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Острый панмиелолейкоз (Острый панмиелез с миелофиброзом)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C95.0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Острый лейкоз неуточненного клеточного типа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C91.5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Т-клеточный лейкоз взрослых (Т-клеточная лимфома взрослых / лейкоз [HTLV-1-ассоциированный])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Группа миелопролиферативных заболеваний (48 группа КЗГ)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D47.0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Гистиоцитарные и тучноклеточные опухоли неопределенного или неизвестного характера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D47.1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Хроническая миелопрофилеративная болезнь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D47.3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Эссенциальная (геморрагическая) тромбоцитемия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D47.5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Хронический эозинофильный лейкоз [гиперэозинофильный синдром]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C92.1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Хронический миелоидный лейкоз (Хронический миелолейкоз [CML], BCR / ABL-положительный)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C92.2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Подострый миелоидный лейкоз (Атипичный хронический миелолейкоз, BCR / ABL- отрицательный)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C92.7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Другой миелоидный лейкоз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C92.9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Миелоидный лейкоз неуточненный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C93.1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Хронический моноцитарный лейкоз (Хронический миеломоноцитарный лейкоз)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C93.3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Ювенильный миеломоноцитарный лейкоз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C93.7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Другой моноцитарный лейкоз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C93.9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Моноцитарный лейкоз неуточненный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C94.6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Миелодиспластическое и миелопролиферативное заболевание, не классифицированное в других рубриках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C96.0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Мультифокальный и мультиисистемный (диссеминированный) гистиоцитоз из клеток Лангерганса [Болезнь Леттерера-Сиве]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C96.2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Злокачественная тучноклеточная опухоль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C96.4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Саркома дендритных (вспомогательных) клеток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C96.5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Мультифокальный и унисистемный гистиоцитоз из клеток Лангерганса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C96.6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Унифокальный гистиоцитоз из клеток Лангерганса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C96.8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Гистиоцитарная саркома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C94.3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Тучноклеточный лейкоз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Группа лимфопролиферативных заболеваний (46 группа КЗГ)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C81.0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Болезнь Ходжкина - лимфоидное преобладание (Лимфатическая узловатая </w:t>
            </w:r>
            <w:r>
              <w:t>лимфома Ходжкина; Нодулярный тип лимфоидного преобладания лимфомы Ходжкина) 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C81.1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Болезнь Ходжкина - нодулярный склероз (Узловой склероз классическая лимфома Ходжкина;Нодулярный склероз (классической) лимфомы Ходжкина )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C81.2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Болезнь Ходжкина - смешанно-клеточный вариант (Смешанно-клеточная классическая лимфома Ходжкина)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C81.3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Болезнь Ходжкина - лимфоидное истощение (Лимфоцитарная классическая лимфома Ходжкина; Лимфоидное истощение (классической) лимфомы Ходжкина)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C81.</w:t>
            </w:r>
            <w:r>
              <w:t>4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Лимфоцитарная (Lymphocyte-rich) (классическая) лимфома Ходжкина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C81.7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Другие (классические) формы болезни Ходжкина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C81.9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Болезнь Ходжкина неуточненная (Лимфома Ходжкина неуточненная)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C82.0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Мелкоклеточная лимфома с расщепленными ядрами, фолликулярная (Фолликулярная лимфома I степени)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C82.1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Смешанная,мелкоклеточная лимфома с ращеплен.ядрами и крупноклеточная (Фолликулярная лимфома II степени)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C82.2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Крупноклеточная лимфома, фолликулярная (Фолликулярная лимфома III степени неуточненная)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C82.3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Фолликулярная лимфома IIIa степени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C82.4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Фолликулярная лимфома IIIb степени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C82.5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Диффузная лимфома центра фолликула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C82.6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Кожная фолликулярная лимфома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C82.7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Другие типы фолликулярной неходжкинской лимфомы (Другие типы фолликулярной лимфомы)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C82.9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Фолликулярная неходжкинская лимфома неуточненная (Фолликулярная лимфома неуточненная)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C83.0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Лимфома мелкоклеточная (диффузная) (Мелкоклеточная В-клеточная лимфома)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C83.1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Лимфома мелкоклеточная с расщепленными ядрами (диффузная) (Мантийно- клеточная лимфома)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C83.3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Лимфома крупноклеточная (диффузная) - ретикулосаркома (Диффузная крупная B</w:t>
            </w:r>
            <w:r>
              <w:t>-клеточная лимфома)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C83.5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Лимфома лимфобластная (диффузная) (Лимфобластная (диффузная) лимфома)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C83.7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Опухоль Беркита (Лимфома Беркитта)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C83.8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Другие типы диффузных неходжкинских лимфом (Другие нефолликулярные лимфомы)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C83.9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Диффузная неходжкинская лимфома неуточненная (Нефолликулярная (диффузная) лимфома неуточненная)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C84.0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Грибовидный микоз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C84.1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Болезнь Сезари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C84.4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Периферическая Т-клеточная лимфома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C84.5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Другие неуточненные Т-клеточные лимфомы (Другие зрелые T / NK-клеточные лимфомы)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C84.6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Анапластическая крупноклеточная лимфома, ALK-положительная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C84.7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Анапластическая крупноклеточная лимфома, ALK-отрицательная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C84.8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Кожная Т-клеточная лимфома неуточненная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C84.9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Зрелая T/NK-клеточная лимфома неуточненная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C85.1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В-клеточная лимфома неуточненная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C85.2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Медиастинальная (тимусная) большая В-клеточная лимфома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C85.7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Другие уточненные типы неходжкинской лимфомы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C85.9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Неходжкинская лимфома неуточненного вида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C86.0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Экстрадодальная NK/Т-клеточная лимфома, назальный тип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C86.1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Почечно-селезеночная Т-клеточная лимфома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C86.2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Энтеропатическая (кишечная) Т-клеточная лимфома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C86.3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Подкожная панцикулитная Т-клеточная лимфома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C86.4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Бластная NK-клеточная лимфома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C86.5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Ангиоиммунобластная Т-клеточная лимфома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C86.6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Первичные кожные CD30-положительные пролиферации Т-клеток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C88.0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Макроглобулинемия Вальденстрема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C88.2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Болезнь гамма-тяжелых цепей Другие заболевания тяжелой цепи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C88.3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Иммунопролиферативная болезнь тонкого кишечника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C88.4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Экстрадодальная B-клеточная лимфома маргинальной зоны лимфоидной ткани слизистой оболочки [MALT-лифома]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C88.7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Другие злокачественные иммунопролиферативные болезни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C88.9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Злокачественные иммунопролиферативные болезни, неуточненные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C90.0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Множественная миелома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C90.2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Плазмоцитома экстрамедуллярная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C90.3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Солитарная плазмоцитома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C91.1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Хронический лимфоцитарный лейкоз (Хронический лимфоцитарный В-клеточный лейкоз)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C91.3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Пролимфоцитарный лейкоз (Пролимфоцитарный лейкоз В-клеточного типа)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C91.4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Волосатоклеточный лейкоз (Лейкемический ретикулоэндотелиоз)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C91.6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Пролимфоцитарный T-клеточный лейкоз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C91.7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Другой уточненный лимфоидный лейкоз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C91.8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Зрелый B-клеточный лейкоз типа Беркитта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C91.9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Лимфоидный лейкоз неуточненный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D47.2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Монокланальная гаммапатия (Моноклональная гаммопатия неопределенного значения (MGUS))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Группа «другие лейкозы»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D47.7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Другие уточненные новообразования неопределенного или неизвестного характера лимфоидной, кроветворной и родственных им тканей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D47.9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Новообразование неопределенного или неизвестного характера лимфоидной, кроветворной и родственных им тканей неуточненно</w:t>
            </w:r>
            <w:r>
              <w:t>е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C94.7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Другой уточненный лейкоз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C95.1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Хронический лейкоз неуточненного клеточного типа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C95.7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Другой лейкоз неуточненного клеточного типа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C95.9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Лейкоз неуточненный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C96.0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Болезнь Леттерера-Сиве (Нелипидный ретикулоэндотелиоз, ретикулез) (Мультифокальный и мультисистемный (диссеминированный) гистиоцитоз Лангерганса)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C96.7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Др.уточненные ЗНО лимфоидной, кроветворной и родственных им тканей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C96.9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ЗНО лимфоидной, кроветворной и родственных им тканей неуточненное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Z08.8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Последующее обследование после применения другого метода лечения злокачественного новообразования</w:t>
            </w:r>
          </w:p>
        </w:tc>
      </w:tr>
    </w:tbl>
    <w:p w:rsidR="00000000" w:rsidRDefault="00E55C74">
      <w:pPr>
        <w:pStyle w:val="pc"/>
      </w:pPr>
      <w:r>
        <w:rPr>
          <w:b/>
          <w:bCs/>
        </w:rPr>
        <w:t> </w:t>
      </w:r>
    </w:p>
    <w:p w:rsidR="00000000" w:rsidRDefault="00E55C74">
      <w:pPr>
        <w:pStyle w:val="pc"/>
      </w:pPr>
      <w:r>
        <w:rPr>
          <w:rStyle w:val="s1"/>
        </w:rPr>
        <w:t>Таблица 2. Заболевания крови и кроветворных органов, не относящиеся к злока</w:t>
      </w:r>
      <w:r>
        <w:rPr>
          <w:rStyle w:val="s1"/>
        </w:rPr>
        <w:t>чественным</w:t>
      </w:r>
      <w:r>
        <w:rPr>
          <w:rStyle w:val="s1"/>
        </w:rPr>
        <w:br/>
        <w:t>(онкогематологическим заболеваниям) и/или депрессиям кроветворения</w:t>
      </w:r>
    </w:p>
    <w:p w:rsidR="00000000" w:rsidRDefault="00E55C74">
      <w:pPr>
        <w:pStyle w:val="pc"/>
      </w:pPr>
      <w:r>
        <w:rPr>
          <w:b/>
          <w:bCs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810"/>
        <w:gridCol w:w="8125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№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Код по МКБ 10</w:t>
            </w:r>
          </w:p>
        </w:tc>
        <w:tc>
          <w:tcPr>
            <w:tcW w:w="4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Наименование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1.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D50.0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Железодефицитная анемия вторичная вследствие потери крови (хроническая)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2.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D50.1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Сидеропеническая дисфагия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3.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D50.8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Другие железодефицитные анемии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4.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D50.9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Железодефицитная анемия неуточненная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5.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D51.0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Витамин-B12-дефицитная анемия вследствие дефицита внутреннего фактора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6.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D51.1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Витамин-B12-дефицитная анемия вследствие избирательного нарушения всасывания витамина B12 с протеинурией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7.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D51.2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Дефицит транскобаламина II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8.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D51.3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Другие витамин-B12-дефицитные анемии, связанные с питанием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9.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D51.8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Другие витамин-B12-дефицитные анемии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10.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D51.9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Витамин-B12-дефицитная анемия неуточненная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11.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D52.0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Фолиеводефицитная анемия, связанная с питанием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12.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D52.1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Фолиеводефицитная анемия медикаментозная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13.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D52.8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Другие фолиеводефицитные анемии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14.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D52.9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Фолиеводефицитная анемия неуточненная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15.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D53.0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Анемия вследствие недостаточности белков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16.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D53.1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Другие мегалобластные анемии, не классифицированные в других рубриках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17.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D53.2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Анемия, обусловленная цингой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18.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D53.8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Другие уточненные анемии, связанные с питанием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19.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D53.9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Анемия, связанная с питанием, неуточненная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20.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D55.0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Анемия вследствие недостаточности глюкозо-6-фосфатдегидрогеназы [Г-6-ФД]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21.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D55.1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Анемия вследствие других нарушений глутатионового обмена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22.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D55.2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Анемия вследствие нарушений гликолитических ферментов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23.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D55.3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Анемия вследствие нарушений метаболизма нуклеотидов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24.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D55.8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Другие анемии вследствие ферментных нарушений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25.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D55.9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Анемия вследствие ферментного нарушения неуточненная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26.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D56.0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Альфа-талассемия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27.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D56.1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Бета-талассемия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28.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D56.2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Дельта-бета-талассемия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29.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D56.3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Носительство признака талассемии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30.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D56.8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Другие талассемии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31.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D56.9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Талассемия неуточненная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32.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D57.0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Серповидно-клеточная анемия с кризом Hb-SS болезнь с кризом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33.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D57.1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Серповидно-клеточная анемия без криза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34.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D57.2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Двойные гетерозиготные серповидно-клеточные нарушения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35.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D57.3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Носительство признака серповидно-клеточности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36.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D57.8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Другие серповидно-клеточные нарушения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37.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D58.0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Наследственный сфероцитоз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38.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D58.1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Наследственный эллиптоцитоз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39.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D58.2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Другие гемоглобинопатии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40.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D58.8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Другие уточненные наследственные гемолитические анемии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41.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D58.9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Наследственная гемолитическая анемия неуточненная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42.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D59.0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Медикаментозная аутоиммунная гемолитическая анемия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43.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D59.1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Другие аутоиммунные гемолитические анемии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44.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D59.2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Медикаментозная неаутоиммунная гемолитическая анемия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45.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D59.3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Гемолитико-уремический синдром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46.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D59.4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Другие неаутоиммунные гемолитические анемии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47.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D59.5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Пароксизмальная ночная гемоглобинурия [Маркиафавы-Микели]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48.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D59.6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Гемоглобинурия вследствие гемолиза, вызванного другими внешними причинами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49.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D59.8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Другие приобретенные гемолитические анемии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50.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D59.9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Приобретенная гемолитическая анемия неуточненная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51.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D60.1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Преходящая приобретенная чистая красноклеточная аплазия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52.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D60.8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Другие приобретенные чистые красноклеточные аплазии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53.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D60.9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Приобретенная чистая красноклеточная аплазия неуточненная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54.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D61.1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Медикаментозная апластическая анемия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55.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D61.2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Апластическая анемия, вызванная другими внешними агентами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56.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D61.8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Другие уточненные апластические анемии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57.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D64.0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Наследственная сидеробластная анемия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58.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D64.1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Вторичная сидеробластная анемия в связи с другими заболеваниями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59.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D64.2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Вторичная сидеробластная анемия, вызванная лекарственными препаратами или токсинами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60.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D64.3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Другие сидеробластные анемии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61.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D64.4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Врожденная дизэритропоэтическая анемия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62.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D64.8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Другие уточненные анемии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63.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D64.9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Анемия неуточненная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64.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D66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Наследственный дефицит фактора VIII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65.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D67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Наследственный дефицит фактора IX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66.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D68.0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Болезнь Виллебранда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67.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D68.1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Наследственный дефицит фактора XI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68.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D68.2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Наследственный дефицит других факторов свертывания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69.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D68.3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Геморрагические нарушения, обусловленные циркулирующими в крови антикоагулянтами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70.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D68.4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Приобретенный дефицит фактора свертывания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71.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D68.5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Первичная тромбофилия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72.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D68.8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Другие уточненные нарушения свертываемости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73.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D68.9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Нарушение свертываемости неуточненное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74.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D69.1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Качественные дефекты тромбоцитов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75.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D69.2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Другая нетромбоцитопеническая пурпура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76.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D69.4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Другие первичные тромбоцитопении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77.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D69.5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Вторичная тромбоцитопения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78.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D69.6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Тромбоцитопения неуточненная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79.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D69.8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Другие уточненные геморрагические состояния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80.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D69.9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Геморрагическое состояние неуточненное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81.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D70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Агранулоцитоз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82.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D71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Функциональные нарушения полиморфно-ядерных нейтрофилов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83.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D72.0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Генетические аномалии лейкоцитов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84.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D72.1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Эозинофилия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85.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D72.8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Другие уточненные нарушения белых кровяных клеток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86.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D72.9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Нарушение белых кровяных клеток неуточненное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87.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D73.0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Гипоспленизм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88.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D73.1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Гиперспленизм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89.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D73.2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Хроническая застойная спленомегалия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90.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D74.0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Врожденная метгемоглобинемия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91.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D74.8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Другие метгемоглобинемии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92.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D74.9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Метгемоглобинемия неуточненная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93.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D75.0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Семейный эритроцитоз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94.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D75.1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Вторичная полицитемия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95.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D75.8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Другие уточненные болезни крови и кроветворных органов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96.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D75.9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Болезнь крови и кроветворных органов неуточненная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97.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D76.1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Гемофагоцитарный лимфогистиоцитоз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98.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D76.2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Гемофагоцитарный синдром, связанный с инфекцией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99.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D76.3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Другие гистиоцитозные синдромы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100.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D77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Другие нарушения крови и кроветворных органов при болезнях, классифицированных в других рубриках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101.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О99.0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Анемия, осложняющая беременность, деторождение и послеродовой период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102.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О99.1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Другие болезни крови и кроветворных органов и отдельные нарушения с вовлечением иммунного механизма, осложняющие беременность, деторождение и послеродовой период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103.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Z52.3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Донор костного мозга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104.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Z03.1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Наблюдение при подозрении на злокачественную опухоль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105.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T86.0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Отторжение трансплантата костного мозга</w:t>
            </w:r>
          </w:p>
        </w:tc>
      </w:tr>
    </w:tbl>
    <w:p w:rsidR="00000000" w:rsidRDefault="00E55C74">
      <w:pPr>
        <w:pStyle w:val="pc"/>
      </w:pPr>
      <w:r>
        <w:t> </w:t>
      </w:r>
    </w:p>
    <w:p w:rsidR="00000000" w:rsidRDefault="00E55C74">
      <w:pPr>
        <w:pStyle w:val="pr"/>
      </w:pPr>
      <w:r>
        <w:t>Приложение 3</w:t>
      </w:r>
    </w:p>
    <w:p w:rsidR="00000000" w:rsidRDefault="00E55C74">
      <w:pPr>
        <w:pStyle w:val="pr"/>
      </w:pPr>
      <w:r>
        <w:t>к стандарту организации</w:t>
      </w:r>
    </w:p>
    <w:p w:rsidR="00000000" w:rsidRDefault="00E55C74">
      <w:pPr>
        <w:pStyle w:val="pr"/>
      </w:pPr>
      <w:r>
        <w:t>оказания гематологической</w:t>
      </w:r>
    </w:p>
    <w:p w:rsidR="00000000" w:rsidRDefault="00E55C74">
      <w:pPr>
        <w:pStyle w:val="pr"/>
      </w:pPr>
      <w:r>
        <w:t>помощи взрослому населению</w:t>
      </w:r>
    </w:p>
    <w:p w:rsidR="00000000" w:rsidRDefault="00E55C74">
      <w:pPr>
        <w:pStyle w:val="pr"/>
      </w:pPr>
      <w:r>
        <w:t>Республики Казахстан</w:t>
      </w:r>
    </w:p>
    <w:p w:rsidR="00000000" w:rsidRDefault="00E55C74">
      <w:pPr>
        <w:pStyle w:val="pc"/>
      </w:pPr>
      <w:r>
        <w:t> </w:t>
      </w:r>
    </w:p>
    <w:p w:rsidR="00000000" w:rsidRDefault="00E55C74">
      <w:pPr>
        <w:pStyle w:val="pc"/>
      </w:pPr>
      <w:r>
        <w:t> </w:t>
      </w:r>
    </w:p>
    <w:p w:rsidR="00000000" w:rsidRDefault="00E55C74">
      <w:pPr>
        <w:pStyle w:val="pc"/>
      </w:pPr>
      <w:r>
        <w:rPr>
          <w:rStyle w:val="s1"/>
        </w:rPr>
        <w:t>Положение о работе центра компетенции</w:t>
      </w:r>
    </w:p>
    <w:p w:rsidR="00000000" w:rsidRDefault="00E55C74">
      <w:pPr>
        <w:pStyle w:val="pc"/>
      </w:pPr>
      <w:r>
        <w:rPr>
          <w:b/>
          <w:bCs/>
        </w:rPr>
        <w:t> </w:t>
      </w:r>
    </w:p>
    <w:p w:rsidR="00000000" w:rsidRDefault="00E55C74">
      <w:pPr>
        <w:pStyle w:val="pj"/>
      </w:pPr>
      <w:r>
        <w:rPr>
          <w:rStyle w:val="s0"/>
        </w:rPr>
        <w:t>1. Общие положения.</w:t>
      </w:r>
    </w:p>
    <w:p w:rsidR="00000000" w:rsidRDefault="00E55C74">
      <w:pPr>
        <w:pStyle w:val="pj"/>
      </w:pPr>
      <w:r>
        <w:rPr>
          <w:rStyle w:val="s0"/>
        </w:rPr>
        <w:t>1) Центр компетенции - совокупность структур медицинских организаций и (или) самостоятельных медицинских организаций, объединенных с целью организации единого подхода к ор</w:t>
      </w:r>
      <w:r>
        <w:rPr>
          <w:rStyle w:val="s0"/>
        </w:rPr>
        <w:t>ганизации:</w:t>
      </w:r>
    </w:p>
    <w:p w:rsidR="00000000" w:rsidRDefault="00E55C74">
      <w:pPr>
        <w:pStyle w:val="pj"/>
      </w:pPr>
      <w:r>
        <w:rPr>
          <w:rStyle w:val="s0"/>
        </w:rPr>
        <w:t>специализированной медицинской помощи;</w:t>
      </w:r>
    </w:p>
    <w:p w:rsidR="00000000" w:rsidRDefault="00E55C74">
      <w:pPr>
        <w:pStyle w:val="pj"/>
      </w:pPr>
      <w:r>
        <w:rPr>
          <w:rStyle w:val="s0"/>
        </w:rPr>
        <w:t>методологической и консультативной помощи специалистам других профилей;</w:t>
      </w:r>
    </w:p>
    <w:p w:rsidR="00000000" w:rsidRDefault="00E55C74">
      <w:pPr>
        <w:pStyle w:val="pj"/>
      </w:pPr>
      <w:r>
        <w:rPr>
          <w:rStyle w:val="s0"/>
        </w:rPr>
        <w:t>планирования объемов и процессов медицинских услуг, при организации и оказании гематологической помощи взрослым пациентам с заболеваниями крови.</w:t>
      </w:r>
    </w:p>
    <w:p w:rsidR="00000000" w:rsidRDefault="00E55C74">
      <w:pPr>
        <w:pStyle w:val="pj"/>
      </w:pPr>
      <w:r>
        <w:rPr>
          <w:rStyle w:val="s0"/>
        </w:rPr>
        <w:t>2) Центр компетенции по организации и оказанию гематологической помощи взрослым пациентам с заболеваниями крови</w:t>
      </w:r>
      <w:r>
        <w:rPr>
          <w:rStyle w:val="s0"/>
        </w:rPr>
        <w:t xml:space="preserve"> создается при существующих медицинских организациях, в которых оказывается гематологическая помощь, при этом в состав центра входят руководители гематологических подразделений, руководители медицинских организаций, сотрудники амбулаторного блока, сотрудни</w:t>
      </w:r>
      <w:r>
        <w:rPr>
          <w:rStyle w:val="s0"/>
        </w:rPr>
        <w:t>ки организационно-методической помощи и служба поддержки пациентов и/или самостоятельной медицинской организацией.</w:t>
      </w:r>
    </w:p>
    <w:p w:rsidR="00000000" w:rsidRDefault="00E55C74">
      <w:pPr>
        <w:pStyle w:val="pj"/>
      </w:pPr>
      <w:r>
        <w:rPr>
          <w:rStyle w:val="s0"/>
        </w:rPr>
        <w:t>3) Центр компетенции определяется приказом руководителя управления здравоохранения региона. Руководителем центра компетенции назначается руко</w:t>
      </w:r>
      <w:r>
        <w:rPr>
          <w:rStyle w:val="s0"/>
        </w:rPr>
        <w:t>водитель медицинской организации, на базе которой создан центр компетенции или главный внештатный гематолог региона.</w:t>
      </w:r>
    </w:p>
    <w:p w:rsidR="00000000" w:rsidRDefault="00E55C74">
      <w:pPr>
        <w:pStyle w:val="pj"/>
      </w:pPr>
      <w:r>
        <w:rPr>
          <w:rStyle w:val="s0"/>
        </w:rPr>
        <w:t>4) В случае если в центр компетенции входят несколько медицинских организаций, приказом руководителя управления здравоохранения региона обе</w:t>
      </w:r>
      <w:r>
        <w:rPr>
          <w:rStyle w:val="s0"/>
        </w:rPr>
        <w:t>спечивается взаимодействие данных медицинских организаций.</w:t>
      </w:r>
    </w:p>
    <w:p w:rsidR="00000000" w:rsidRDefault="00E55C74">
      <w:pPr>
        <w:pStyle w:val="pj"/>
      </w:pPr>
      <w:r>
        <w:rPr>
          <w:rStyle w:val="s0"/>
        </w:rPr>
        <w:t>2. Основные функции центра компетенции:</w:t>
      </w:r>
    </w:p>
    <w:p w:rsidR="00000000" w:rsidRDefault="00E55C74">
      <w:pPr>
        <w:pStyle w:val="pj"/>
      </w:pPr>
      <w:r>
        <w:rPr>
          <w:rStyle w:val="s0"/>
        </w:rPr>
        <w:t>1) Организация комплексного замкнутого цикла профилактики, диагностики, лечения, динамического наблюдения, реабилитации и паллиативной помощи пациентам с заб</w:t>
      </w:r>
      <w:r>
        <w:rPr>
          <w:rStyle w:val="s0"/>
        </w:rPr>
        <w:t>олеваниями крови и кроветворных органов.</w:t>
      </w:r>
    </w:p>
    <w:p w:rsidR="00000000" w:rsidRDefault="00E55C74">
      <w:pPr>
        <w:pStyle w:val="pj"/>
      </w:pPr>
      <w:r>
        <w:rPr>
          <w:rStyle w:val="s0"/>
        </w:rPr>
        <w:t>2) Методическое сопровождение медицинских организаций региона в вопросах раннего выявления и медицинской помощи больным с заболеваниями крови и кроветворных органов.</w:t>
      </w:r>
    </w:p>
    <w:p w:rsidR="00000000" w:rsidRDefault="00E55C74">
      <w:pPr>
        <w:pStyle w:val="pj"/>
      </w:pPr>
      <w:r>
        <w:rPr>
          <w:rStyle w:val="s0"/>
        </w:rPr>
        <w:t>3) Планирование объемов медицинской помощи по спе</w:t>
      </w:r>
      <w:r>
        <w:rPr>
          <w:rStyle w:val="s0"/>
        </w:rPr>
        <w:t>циальности «гематология» (взрослая) в амбулаторных, стационарных и стационарозамещающих условиях, включая амбулаторное лекарственное обеспечение.</w:t>
      </w:r>
    </w:p>
    <w:p w:rsidR="00000000" w:rsidRDefault="00E55C74">
      <w:pPr>
        <w:pStyle w:val="pj"/>
      </w:pPr>
      <w:r>
        <w:rPr>
          <w:rStyle w:val="s0"/>
        </w:rPr>
        <w:t>4) Участие в экспертизе качества медицинской помощи больным с заболеваниями крови и кроветворных органов.</w:t>
      </w:r>
    </w:p>
    <w:p w:rsidR="00000000" w:rsidRDefault="00E55C74">
      <w:pPr>
        <w:pStyle w:val="pj"/>
      </w:pPr>
      <w:r>
        <w:rPr>
          <w:rStyle w:val="s0"/>
        </w:rPr>
        <w:t>5) Р</w:t>
      </w:r>
      <w:r>
        <w:rPr>
          <w:rStyle w:val="s0"/>
        </w:rPr>
        <w:t>азработка региональных планов развития гематологической помощи.</w:t>
      </w:r>
    </w:p>
    <w:p w:rsidR="00000000" w:rsidRDefault="00E55C74">
      <w:pPr>
        <w:pStyle w:val="pj"/>
      </w:pPr>
      <w:r>
        <w:rPr>
          <w:rStyle w:val="s0"/>
        </w:rPr>
        <w:t>6) Анализ основных индикаторов и составление отчетности по гематологической службе региона.</w:t>
      </w:r>
    </w:p>
    <w:p w:rsidR="00000000" w:rsidRDefault="00E55C74">
      <w:pPr>
        <w:pStyle w:val="pj"/>
      </w:pPr>
      <w:r>
        <w:rPr>
          <w:rStyle w:val="s0"/>
        </w:rPr>
        <w:t>7) Внесение предложений в местные исполнительные органы, уполномоченный орган, республиканский центр</w:t>
      </w:r>
      <w:r>
        <w:rPr>
          <w:rStyle w:val="s0"/>
        </w:rPr>
        <w:t xml:space="preserve"> по улучшению качества и доступности медицинской помощи гематологическим больным.</w:t>
      </w:r>
    </w:p>
    <w:p w:rsidR="00000000" w:rsidRDefault="00E55C74">
      <w:pPr>
        <w:pStyle w:val="pj"/>
      </w:pPr>
      <w:r>
        <w:rPr>
          <w:rStyle w:val="s0"/>
        </w:rPr>
        <w:t>8) Организация статистического учета гематологической службы региона.</w:t>
      </w:r>
    </w:p>
    <w:p w:rsidR="00000000" w:rsidRDefault="00E55C74">
      <w:pPr>
        <w:pStyle w:val="pj"/>
      </w:pPr>
      <w:r>
        <w:rPr>
          <w:rStyle w:val="s0"/>
        </w:rPr>
        <w:t>9) Организация консилиумов, совещаний по вопросам гематологической помощи.</w:t>
      </w:r>
    </w:p>
    <w:p w:rsidR="00000000" w:rsidRDefault="00E55C74">
      <w:pPr>
        <w:pStyle w:val="pj"/>
      </w:pPr>
      <w:r>
        <w:rPr>
          <w:rStyle w:val="s0"/>
        </w:rPr>
        <w:t>3. Основные задачи региональн</w:t>
      </w:r>
      <w:r>
        <w:rPr>
          <w:rStyle w:val="s0"/>
        </w:rPr>
        <w:t>ого Центра компетенции на втором уровне регионализации гематологической помощи:</w:t>
      </w:r>
    </w:p>
    <w:p w:rsidR="00000000" w:rsidRDefault="00E55C74">
      <w:pPr>
        <w:pStyle w:val="pj"/>
      </w:pPr>
      <w:r>
        <w:rPr>
          <w:rStyle w:val="s0"/>
        </w:rPr>
        <w:t>1) обеспечение специализированной гематологической помощи пациентам с заболеваниями крови;</w:t>
      </w:r>
    </w:p>
    <w:p w:rsidR="00000000" w:rsidRDefault="00E55C74">
      <w:pPr>
        <w:pStyle w:val="pj"/>
      </w:pPr>
      <w:r>
        <w:rPr>
          <w:rStyle w:val="s0"/>
        </w:rPr>
        <w:t xml:space="preserve">2) внедрение новых методов диагностики и лечения заболеваний крови, с использованием </w:t>
      </w:r>
      <w:r>
        <w:rPr>
          <w:rStyle w:val="s0"/>
        </w:rPr>
        <w:t>опыта мировой медицинской науки и практики, основанных на принципах доказательности;</w:t>
      </w:r>
    </w:p>
    <w:p w:rsidR="00000000" w:rsidRDefault="00E55C74">
      <w:pPr>
        <w:pStyle w:val="pj"/>
      </w:pPr>
      <w:r>
        <w:rPr>
          <w:rStyle w:val="s0"/>
        </w:rPr>
        <w:t>3) проведение образовательных программ по гематологии для профильных специалистов (семинары, лекции, тренинги);</w:t>
      </w:r>
    </w:p>
    <w:p w:rsidR="00000000" w:rsidRDefault="00E55C74">
      <w:pPr>
        <w:pStyle w:val="pj"/>
      </w:pPr>
      <w:r>
        <w:rPr>
          <w:rStyle w:val="s0"/>
        </w:rPr>
        <w:t>4) координация гематологической помощи по региону и обеспеч</w:t>
      </w:r>
      <w:r>
        <w:rPr>
          <w:rStyle w:val="s0"/>
        </w:rPr>
        <w:t>ение маршрутизации пациента;</w:t>
      </w:r>
    </w:p>
    <w:p w:rsidR="00000000" w:rsidRDefault="00E55C74">
      <w:pPr>
        <w:pStyle w:val="pj"/>
      </w:pPr>
      <w:r>
        <w:rPr>
          <w:rStyle w:val="s0"/>
        </w:rPr>
        <w:t>5) организационно-методическая помощь медицинским организациям и профильным специалистам по вопросам гематологии, в том числе разработка планов, дорожных карт, КП, стандартов организации оказания медицинской помощи, формировани</w:t>
      </w:r>
      <w:r>
        <w:rPr>
          <w:rStyle w:val="s0"/>
        </w:rPr>
        <w:t>е и проведение анализа статистических показателей и выработки мер по улучшению организации гематологической помощи;</w:t>
      </w:r>
    </w:p>
    <w:p w:rsidR="00000000" w:rsidRDefault="00E55C74">
      <w:pPr>
        <w:pStyle w:val="pj"/>
      </w:pPr>
      <w:r>
        <w:rPr>
          <w:rStyle w:val="s0"/>
        </w:rPr>
        <w:t>6) оказание практической помощи врачам по вопросам организации и оказания медицинской помощи пациентам с заболеваниями крови;</w:t>
      </w:r>
    </w:p>
    <w:p w:rsidR="00000000" w:rsidRDefault="00E55C74">
      <w:pPr>
        <w:pStyle w:val="pj"/>
      </w:pPr>
      <w:r>
        <w:rPr>
          <w:rStyle w:val="s0"/>
        </w:rPr>
        <w:t>7) динамическо</w:t>
      </w:r>
      <w:r>
        <w:rPr>
          <w:rStyle w:val="s0"/>
        </w:rPr>
        <w:t>е наблюдение за пациентами с заболеваниями крови;</w:t>
      </w:r>
    </w:p>
    <w:p w:rsidR="00000000" w:rsidRDefault="00E55C74">
      <w:pPr>
        <w:pStyle w:val="pj"/>
      </w:pPr>
      <w:r>
        <w:rPr>
          <w:rStyle w:val="s0"/>
        </w:rPr>
        <w:t>8) формирование объемов закупа медицинских услуг в рамках ГОБМП и ОСМС в регионе;</w:t>
      </w:r>
    </w:p>
    <w:p w:rsidR="00000000" w:rsidRDefault="00E55C74">
      <w:pPr>
        <w:pStyle w:val="pj"/>
      </w:pPr>
      <w:r>
        <w:rPr>
          <w:rStyle w:val="s0"/>
        </w:rPr>
        <w:t xml:space="preserve">9) формирование объемов закупа лекарственных средств для бесплатного амбулаторного лекарственного обеспечения (далее - АЛО) </w:t>
      </w:r>
      <w:r>
        <w:rPr>
          <w:rStyle w:val="s0"/>
        </w:rPr>
        <w:t>в регионе;</w:t>
      </w:r>
    </w:p>
    <w:p w:rsidR="00000000" w:rsidRDefault="00E55C74">
      <w:pPr>
        <w:pStyle w:val="pj"/>
      </w:pPr>
      <w:r>
        <w:rPr>
          <w:rStyle w:val="s0"/>
        </w:rPr>
        <w:t>10) оценка эффективности обеспечения пациентов АЛО в регионе;</w:t>
      </w:r>
    </w:p>
    <w:p w:rsidR="00000000" w:rsidRDefault="00E55C74">
      <w:pPr>
        <w:pStyle w:val="pj"/>
      </w:pPr>
      <w:r>
        <w:rPr>
          <w:rStyle w:val="s0"/>
        </w:rPr>
        <w:t>11) проведение школ для пациентов с заболеваниями крови;</w:t>
      </w:r>
    </w:p>
    <w:p w:rsidR="00000000" w:rsidRDefault="00E55C74">
      <w:pPr>
        <w:pStyle w:val="pj"/>
      </w:pPr>
      <w:r>
        <w:rPr>
          <w:rStyle w:val="s0"/>
        </w:rPr>
        <w:t>12) участие в клинических и научных исследованиях по гематологии;</w:t>
      </w:r>
    </w:p>
    <w:p w:rsidR="00000000" w:rsidRDefault="00E55C74">
      <w:pPr>
        <w:pStyle w:val="pj"/>
      </w:pPr>
      <w:r>
        <w:rPr>
          <w:rStyle w:val="s0"/>
        </w:rPr>
        <w:t>13) участие в экспертной деятельности по вопросам оценки кач</w:t>
      </w:r>
      <w:r>
        <w:rPr>
          <w:rStyle w:val="s0"/>
        </w:rPr>
        <w:t>естве медицинской помощи пациентам с заболеваниями крови в регионе;</w:t>
      </w:r>
    </w:p>
    <w:p w:rsidR="00000000" w:rsidRDefault="00E55C74">
      <w:pPr>
        <w:pStyle w:val="pj"/>
      </w:pPr>
      <w:r>
        <w:rPr>
          <w:rStyle w:val="s0"/>
        </w:rPr>
        <w:t>14) участие в организации мероприятий по развитию донорства крови и ее компонентов, гемопоэтических стволовых клеток;</w:t>
      </w:r>
    </w:p>
    <w:p w:rsidR="00000000" w:rsidRDefault="00E55C74">
      <w:pPr>
        <w:pStyle w:val="pj"/>
      </w:pPr>
      <w:r>
        <w:rPr>
          <w:rStyle w:val="s0"/>
        </w:rPr>
        <w:t xml:space="preserve">15) участие в образовательной деятельности для специалистов по вопросам гематологической помощи, в том числе в участие в подготовке, переподготовке и повышении квалификации специалистов, обучение и подготовка медицинских кадров в резидентуре, магистратуре </w:t>
      </w:r>
      <w:r>
        <w:rPr>
          <w:rStyle w:val="s0"/>
        </w:rPr>
        <w:t>и докторантуре по профилю (центр компетенций является клинической базой для медицинских высших учебных заведений).</w:t>
      </w:r>
    </w:p>
    <w:p w:rsidR="00000000" w:rsidRDefault="00E55C74">
      <w:pPr>
        <w:pStyle w:val="pj"/>
      </w:pPr>
      <w:r>
        <w:rPr>
          <w:rStyle w:val="s0"/>
        </w:rPr>
        <w:t>4. Основные задачи Центра компетенции третьего уровня регионализации.</w:t>
      </w:r>
    </w:p>
    <w:p w:rsidR="00000000" w:rsidRDefault="00E55C74">
      <w:pPr>
        <w:pStyle w:val="pj"/>
      </w:pPr>
      <w:r>
        <w:rPr>
          <w:rStyle w:val="s0"/>
        </w:rPr>
        <w:t>Те же задачи, что и для Центра компетенции второго уровня регионализаци</w:t>
      </w:r>
      <w:r>
        <w:rPr>
          <w:rStyle w:val="s0"/>
        </w:rPr>
        <w:t>и, а также:</w:t>
      </w:r>
    </w:p>
    <w:p w:rsidR="00000000" w:rsidRDefault="00E55C74">
      <w:pPr>
        <w:pStyle w:val="pj"/>
      </w:pPr>
      <w:r>
        <w:rPr>
          <w:rStyle w:val="s0"/>
        </w:rPr>
        <w:t>1) обеспечение высокотехнологичной медицинской помощи;</w:t>
      </w:r>
    </w:p>
    <w:p w:rsidR="00000000" w:rsidRDefault="00E55C74">
      <w:pPr>
        <w:pStyle w:val="pj"/>
      </w:pPr>
      <w:r>
        <w:rPr>
          <w:rStyle w:val="s0"/>
        </w:rPr>
        <w:t>2) обеспечение трансферта технологий лечения и диагностики заболеваний крови в курируемых регионах.</w:t>
      </w:r>
    </w:p>
    <w:p w:rsidR="00000000" w:rsidRDefault="00E55C74">
      <w:pPr>
        <w:pStyle w:val="pj"/>
      </w:pPr>
      <w:r>
        <w:rPr>
          <w:rStyle w:val="s0"/>
        </w:rPr>
        <w:t>5. Основные задачи республиканского Центра компетенции.</w:t>
      </w:r>
    </w:p>
    <w:p w:rsidR="00000000" w:rsidRDefault="00E55C74">
      <w:pPr>
        <w:pStyle w:val="pj"/>
      </w:pPr>
      <w:r>
        <w:rPr>
          <w:rStyle w:val="s0"/>
        </w:rPr>
        <w:t>Те же задачи, что и для межрегион</w:t>
      </w:r>
      <w:r>
        <w:rPr>
          <w:rStyle w:val="s0"/>
        </w:rPr>
        <w:t>альных Центров компетенции для всех регионов Республики Казахстан, а также:</w:t>
      </w:r>
    </w:p>
    <w:p w:rsidR="00000000" w:rsidRDefault="00E55C74">
      <w:pPr>
        <w:pStyle w:val="pj"/>
      </w:pPr>
      <w:r>
        <w:rPr>
          <w:rStyle w:val="s0"/>
        </w:rPr>
        <w:t>1) осуществление научно-практической, образовательной, экспертной, организационно-методической деятельности;</w:t>
      </w:r>
    </w:p>
    <w:p w:rsidR="00000000" w:rsidRDefault="00E55C74">
      <w:pPr>
        <w:pStyle w:val="pj"/>
      </w:pPr>
      <w:r>
        <w:rPr>
          <w:rStyle w:val="s0"/>
        </w:rPr>
        <w:t>2) внедрение в практику и трансферт современных, высокотехнологичных ме</w:t>
      </w:r>
      <w:r>
        <w:rPr>
          <w:rStyle w:val="s0"/>
        </w:rPr>
        <w:t>дицинских услуг;</w:t>
      </w:r>
    </w:p>
    <w:p w:rsidR="00000000" w:rsidRDefault="00E55C74">
      <w:pPr>
        <w:pStyle w:val="pj"/>
      </w:pPr>
      <w:r>
        <w:rPr>
          <w:rStyle w:val="s0"/>
        </w:rPr>
        <w:t>3) разработка, совершенствование и внедрение высокотехнологичных методов диагностики и лечения с использованием результатов и опыта мировой медицинской науки и практики, основанных на принципах доказательности;</w:t>
      </w:r>
    </w:p>
    <w:p w:rsidR="00000000" w:rsidRDefault="00E55C74">
      <w:pPr>
        <w:pStyle w:val="pj"/>
      </w:pPr>
      <w:r>
        <w:rPr>
          <w:rStyle w:val="s0"/>
        </w:rPr>
        <w:t xml:space="preserve">4) определение приоритетных </w:t>
      </w:r>
      <w:r>
        <w:rPr>
          <w:rStyle w:val="s0"/>
        </w:rPr>
        <w:t>образовательных и научно-исследовательских направлений, участие в разработке образовательных программ;</w:t>
      </w:r>
    </w:p>
    <w:p w:rsidR="00000000" w:rsidRDefault="00E55C74">
      <w:pPr>
        <w:pStyle w:val="pj"/>
      </w:pPr>
      <w:r>
        <w:rPr>
          <w:rStyle w:val="s0"/>
        </w:rPr>
        <w:t>5) обучение и подготовка медицинских кадров в магистратуре и докторантуре по профилю;</w:t>
      </w:r>
    </w:p>
    <w:p w:rsidR="00000000" w:rsidRDefault="00E55C74">
      <w:pPr>
        <w:pStyle w:val="pj"/>
      </w:pPr>
      <w:r>
        <w:rPr>
          <w:rStyle w:val="s0"/>
        </w:rPr>
        <w:t>6) проведение анализа текущей ситуации по профилю в разрезе регионо</w:t>
      </w:r>
      <w:r>
        <w:rPr>
          <w:rStyle w:val="s0"/>
        </w:rPr>
        <w:t>в и по республике, анализ статистических показателей и эффективности внедряемых технологий, определение основных направлений стратегий для развития службы и повышения качества и доступности гематологической помощи;</w:t>
      </w:r>
    </w:p>
    <w:p w:rsidR="00000000" w:rsidRDefault="00E55C74">
      <w:pPr>
        <w:pStyle w:val="pj"/>
      </w:pPr>
      <w:r>
        <w:rPr>
          <w:rStyle w:val="s0"/>
        </w:rPr>
        <w:t>7) организация и проведение научно-практи</w:t>
      </w:r>
      <w:r>
        <w:rPr>
          <w:rStyle w:val="s0"/>
        </w:rPr>
        <w:t>ческих, образовательных мероприятий по профилю.</w:t>
      </w:r>
    </w:p>
    <w:p w:rsidR="00000000" w:rsidRDefault="00E55C74">
      <w:pPr>
        <w:pStyle w:val="pj"/>
      </w:pPr>
      <w:r>
        <w:rPr>
          <w:rStyle w:val="s0"/>
        </w:rPr>
        <w:t>6. Основные полномочия центра компетенции. Для выполнения функций и задач центр компетенции вправе:</w:t>
      </w:r>
    </w:p>
    <w:p w:rsidR="00000000" w:rsidRDefault="00E55C74">
      <w:pPr>
        <w:pStyle w:val="pj"/>
      </w:pPr>
      <w:r>
        <w:rPr>
          <w:rStyle w:val="s0"/>
        </w:rPr>
        <w:t>1) Запрашивать статистическую информацию по деперсонифицированной базе пациентов, включая формы государствен</w:t>
      </w:r>
      <w:r>
        <w:rPr>
          <w:rStyle w:val="s0"/>
        </w:rPr>
        <w:t>ной статистической отчетности в организациях Республиканское государственное предприятие на праве хозяйственного ведомства «Республиканский центр электронного здравоохранения», организации ПМСП, многопрофильные организации, Фонд, управление здравоохранения</w:t>
      </w:r>
      <w:r>
        <w:rPr>
          <w:rStyle w:val="s0"/>
        </w:rPr>
        <w:t xml:space="preserve"> региона, республиканские центры.</w:t>
      </w:r>
    </w:p>
    <w:p w:rsidR="00000000" w:rsidRDefault="00E55C74">
      <w:pPr>
        <w:pStyle w:val="pj"/>
      </w:pPr>
      <w:r>
        <w:rPr>
          <w:rStyle w:val="s0"/>
        </w:rPr>
        <w:t>2) Участвовать в совещаниях управления здравоохранения региона, уполномоченного органа, республиканского центра, Фонда по вопросам гематологической помощи.</w:t>
      </w:r>
    </w:p>
    <w:p w:rsidR="00000000" w:rsidRDefault="00E55C74">
      <w:pPr>
        <w:pStyle w:val="pj"/>
      </w:pPr>
      <w:r>
        <w:rPr>
          <w:rStyle w:val="s0"/>
        </w:rPr>
        <w:t>3) Участвовать в экспертных и рабочих группах по вопросам гематоло</w:t>
      </w:r>
      <w:r>
        <w:rPr>
          <w:rStyle w:val="s0"/>
        </w:rPr>
        <w:t>гической помощи, в том числе в комиссиях по оценке соответствия поставщиков медицинских услуг по гематологии в своем регионе.</w:t>
      </w:r>
    </w:p>
    <w:p w:rsidR="00000000" w:rsidRDefault="00E55C74">
      <w:pPr>
        <w:pStyle w:val="pj"/>
      </w:pPr>
      <w:r>
        <w:rPr>
          <w:rStyle w:val="s0"/>
        </w:rPr>
        <w:t>7. Порядок организации работы Центра компетенции.</w:t>
      </w:r>
    </w:p>
    <w:p w:rsidR="00000000" w:rsidRDefault="00E55C74">
      <w:pPr>
        <w:pStyle w:val="pj"/>
      </w:pPr>
      <w:r>
        <w:rPr>
          <w:rStyle w:val="s0"/>
        </w:rPr>
        <w:t>1) Центр компетенции взаимодействует с организациями ПМСП региона и медицинскими</w:t>
      </w:r>
      <w:r>
        <w:rPr>
          <w:rStyle w:val="s0"/>
        </w:rPr>
        <w:t xml:space="preserve"> организациями иных профилей по маршрутизации пациентов.</w:t>
      </w:r>
    </w:p>
    <w:p w:rsidR="00000000" w:rsidRDefault="00E55C74">
      <w:pPr>
        <w:pStyle w:val="pj"/>
      </w:pPr>
      <w:r>
        <w:rPr>
          <w:rStyle w:val="s0"/>
        </w:rPr>
        <w:t>2) Определяет списки, подлежащих динамическому наблюдению в разрезе каждой ПМСП и формирует график осмотра данных пациентов и объем необходимой помощи. При невыполнении графика направляет соответству</w:t>
      </w:r>
      <w:r>
        <w:rPr>
          <w:rStyle w:val="s0"/>
        </w:rPr>
        <w:t>ющий отчет руководителю организации ПМСП и в управление здравоохранения.</w:t>
      </w:r>
    </w:p>
    <w:p w:rsidR="00000000" w:rsidRDefault="00E55C74">
      <w:pPr>
        <w:pStyle w:val="pj"/>
      </w:pPr>
      <w:r>
        <w:rPr>
          <w:rStyle w:val="s0"/>
        </w:rPr>
        <w:t>3) Проводит обучение ПМСП по первичной диагностике заболеваний крови и организует необходимые маршруты.</w:t>
      </w:r>
    </w:p>
    <w:p w:rsidR="00000000" w:rsidRDefault="00E55C74">
      <w:pPr>
        <w:pStyle w:val="pj"/>
      </w:pPr>
      <w:r>
        <w:rPr>
          <w:rStyle w:val="s0"/>
        </w:rPr>
        <w:t>4) Проводит обучение медицинского персонала организаций иного профиля по диагно</w:t>
      </w:r>
      <w:r>
        <w:rPr>
          <w:rStyle w:val="s0"/>
        </w:rPr>
        <w:t>стике и маршрутизации пациентов с заболеваниями крови и осложнениями.</w:t>
      </w:r>
    </w:p>
    <w:p w:rsidR="00000000" w:rsidRDefault="00E55C74">
      <w:pPr>
        <w:pStyle w:val="pj"/>
      </w:pPr>
      <w:r>
        <w:rPr>
          <w:rStyle w:val="s0"/>
        </w:rPr>
        <w:t>5) Организует маршрутизацию пациента с гематологическим заболеванием при необходимости лучевого, хирургического лечения или технологий иного профиля, в том числе организует работу врачеб</w:t>
      </w:r>
      <w:r>
        <w:rPr>
          <w:rStyle w:val="s0"/>
        </w:rPr>
        <w:t>ных консилиумов.</w:t>
      </w:r>
    </w:p>
    <w:p w:rsidR="00000000" w:rsidRDefault="00E55C74">
      <w:pPr>
        <w:pStyle w:val="pj"/>
      </w:pPr>
      <w:r>
        <w:rPr>
          <w:rStyle w:val="s0"/>
        </w:rPr>
        <w:t>6) Центр компетенции организует амбулаторное лечение пациентов с заболеваниями крови.</w:t>
      </w:r>
    </w:p>
    <w:p w:rsidR="00000000" w:rsidRDefault="00E55C74">
      <w:pPr>
        <w:pStyle w:val="pj"/>
      </w:pPr>
      <w:r>
        <w:rPr>
          <w:rStyle w:val="s0"/>
        </w:rPr>
        <w:t>7) Для выдачи пациентам, находящимся на амбулаторном лечении специфических лекарственных препаратов, включая химиопрепараты и препараты факторов свертыва</w:t>
      </w:r>
      <w:r>
        <w:rPr>
          <w:rStyle w:val="s0"/>
        </w:rPr>
        <w:t>ния крови организуется лекарственный отдел, включающий кабинет расфасовки и маркировки лекарственных средств, работа которого регламентируется в соответствии с Приказом Министра здравоохранения Республики Казахстан от 17 сентября 2020 года № ҚР ДСМ-104/202</w:t>
      </w:r>
      <w:r>
        <w:rPr>
          <w:rStyle w:val="s0"/>
        </w:rPr>
        <w:t>0 «Об утверждении Правил оптовой и розничной реализации лекарственных средств и медицинских изделий».</w:t>
      </w:r>
    </w:p>
    <w:p w:rsidR="00000000" w:rsidRDefault="00E55C74">
      <w:pPr>
        <w:pStyle w:val="pj"/>
      </w:pPr>
      <w:r>
        <w:rPr>
          <w:rStyle w:val="s0"/>
        </w:rPr>
        <w:t>8) Медицинской сестрой амбулаторного блока ведется выборочный мониторинг приема лекарственных препаратов пациентами с использованием дистанционных цифровы</w:t>
      </w:r>
      <w:r>
        <w:rPr>
          <w:rStyle w:val="s0"/>
        </w:rPr>
        <w:t>х технологий.</w:t>
      </w:r>
    </w:p>
    <w:p w:rsidR="00000000" w:rsidRDefault="00E55C74">
      <w:pPr>
        <w:pStyle w:val="pj"/>
      </w:pPr>
      <w:r>
        <w:rPr>
          <w:rStyle w:val="s0"/>
        </w:rPr>
        <w:t>9) Для пациентов, которые подлежат амбулаторному лекарственному обеспечению и проживают в отдаленных населенных пунктах организуются выезды в регионы, а также допускается взаимодействие с медицинскими организациями ПМСП в данном населённом пу</w:t>
      </w:r>
      <w:r>
        <w:rPr>
          <w:rStyle w:val="s0"/>
        </w:rPr>
        <w:t>нкте по выдаче и мониторингу лекарственных средств, в том числе с использованием договоров ответ-хранения лекарственных средств.</w:t>
      </w:r>
    </w:p>
    <w:p w:rsidR="00000000" w:rsidRDefault="00E55C74">
      <w:pPr>
        <w:pStyle w:val="pj"/>
      </w:pPr>
      <w:r>
        <w:rPr>
          <w:rStyle w:val="s0"/>
        </w:rPr>
        <w:t>10) Флаконы с препаратами факторов свертывания крови, выданные пациентам с наследственными факторами свертывания крови, подлежат учету и возврату после использованиями пациентами, и утилизируются согласно учету с выданными флаконами в Центре компетенции.</w:t>
      </w:r>
    </w:p>
    <w:p w:rsidR="00000000" w:rsidRDefault="00E55C74">
      <w:pPr>
        <w:pStyle w:val="pj"/>
      </w:pPr>
      <w:r>
        <w:rPr>
          <w:rStyle w:val="s0"/>
        </w:rPr>
        <w:t>1</w:t>
      </w:r>
      <w:r>
        <w:rPr>
          <w:rStyle w:val="s0"/>
        </w:rPr>
        <w:t>1) Врачами, осуществляющими динамическое наблюдение в Центре компетенции проводится мониторинг по категориям:</w:t>
      </w:r>
    </w:p>
    <w:p w:rsidR="00000000" w:rsidRDefault="00E55C74">
      <w:pPr>
        <w:pStyle w:val="pj"/>
      </w:pPr>
      <w:r>
        <w:rPr>
          <w:rStyle w:val="s0"/>
        </w:rPr>
        <w:t>Пациенты, получающие амбулаторное лекарственное обеспечение.</w:t>
      </w:r>
    </w:p>
    <w:p w:rsidR="00000000" w:rsidRDefault="00E55C74">
      <w:pPr>
        <w:pStyle w:val="pj"/>
      </w:pPr>
      <w:r>
        <w:rPr>
          <w:rStyle w:val="s0"/>
        </w:rPr>
        <w:t>Пациенты с впервые установленным диагнозом.</w:t>
      </w:r>
    </w:p>
    <w:p w:rsidR="00000000" w:rsidRDefault="00E55C74">
      <w:pPr>
        <w:pStyle w:val="pj"/>
      </w:pPr>
      <w:r>
        <w:rPr>
          <w:rStyle w:val="s0"/>
        </w:rPr>
        <w:t>Пациенты с ранее установленным диагнозом,</w:t>
      </w:r>
      <w:r>
        <w:rPr>
          <w:rStyle w:val="s0"/>
        </w:rPr>
        <w:t xml:space="preserve"> но взятые на учет впервые.</w:t>
      </w:r>
    </w:p>
    <w:p w:rsidR="00000000" w:rsidRDefault="00E55C74">
      <w:pPr>
        <w:pStyle w:val="pj"/>
      </w:pPr>
      <w:r>
        <w:rPr>
          <w:rStyle w:val="s0"/>
        </w:rPr>
        <w:t>Пациенты подлежащие трансплантации гемопоэтических стволовых клеток.</w:t>
      </w:r>
    </w:p>
    <w:p w:rsidR="00000000" w:rsidRDefault="00E55C74">
      <w:pPr>
        <w:pStyle w:val="pj"/>
      </w:pPr>
      <w:r>
        <w:rPr>
          <w:rStyle w:val="s0"/>
        </w:rPr>
        <w:t>Пациенты с выполненной трансплантацией гемопоэтических стволовых клеток.</w:t>
      </w:r>
    </w:p>
    <w:p w:rsidR="00000000" w:rsidRDefault="00E55C74">
      <w:pPr>
        <w:pStyle w:val="pj"/>
      </w:pPr>
      <w:r>
        <w:rPr>
          <w:rStyle w:val="s0"/>
        </w:rPr>
        <w:t>Умершие пациенты.</w:t>
      </w:r>
    </w:p>
    <w:p w:rsidR="00000000" w:rsidRDefault="00E55C74">
      <w:pPr>
        <w:pStyle w:val="pj"/>
      </w:pPr>
      <w:r>
        <w:rPr>
          <w:rStyle w:val="s0"/>
        </w:rPr>
        <w:t>Пациенты, снятые с учета.</w:t>
      </w:r>
    </w:p>
    <w:p w:rsidR="00000000" w:rsidRDefault="00E55C74">
      <w:pPr>
        <w:pStyle w:val="pj"/>
      </w:pPr>
      <w:r>
        <w:rPr>
          <w:rStyle w:val="s0"/>
        </w:rPr>
        <w:t>Пациенты, направленные на лечение в другие</w:t>
      </w:r>
      <w:r>
        <w:rPr>
          <w:rStyle w:val="s0"/>
        </w:rPr>
        <w:t xml:space="preserve"> медицинские центры (по вопросам оказания гематологической помощи).</w:t>
      </w:r>
    </w:p>
    <w:p w:rsidR="00000000" w:rsidRDefault="00E55C74">
      <w:pPr>
        <w:pStyle w:val="pj"/>
      </w:pPr>
      <w:r>
        <w:rPr>
          <w:rStyle w:val="s0"/>
        </w:rPr>
        <w:t>Пациенты с ответами на терапию.</w:t>
      </w:r>
    </w:p>
    <w:p w:rsidR="00000000" w:rsidRDefault="00E55C74">
      <w:pPr>
        <w:pStyle w:val="pj"/>
      </w:pPr>
      <w:r>
        <w:rPr>
          <w:rStyle w:val="s0"/>
        </w:rPr>
        <w:t>Паллиативные пациенты.</w:t>
      </w:r>
    </w:p>
    <w:p w:rsidR="00000000" w:rsidRDefault="00E55C74">
      <w:pPr>
        <w:pStyle w:val="pj"/>
      </w:pPr>
      <w:r>
        <w:rPr>
          <w:rStyle w:val="s0"/>
        </w:rPr>
        <w:t xml:space="preserve">В отношении данных пациентов ведется учет маршрутов, проводится анализ статистических данных в соответствии с ключевыми индикаторами </w:t>
      </w:r>
      <w:r>
        <w:rPr>
          <w:rStyle w:val="s0"/>
        </w:rPr>
        <w:t>результативности.</w:t>
      </w:r>
    </w:p>
    <w:p w:rsidR="00000000" w:rsidRDefault="00E55C74">
      <w:pPr>
        <w:pStyle w:val="pj"/>
      </w:pPr>
      <w:r>
        <w:rPr>
          <w:rStyle w:val="s0"/>
        </w:rPr>
        <w:t>12) Статистический учет ведется гематологами центров компетенции в каждом регионе согласно утвержденным правилам. Ведение учета пациента в электронном регистре онкологических больных ведется специалистами центров компетенции второго и тре</w:t>
      </w:r>
      <w:r>
        <w:rPr>
          <w:rStyle w:val="s0"/>
        </w:rPr>
        <w:t>тьего уровней регионализации.</w:t>
      </w:r>
    </w:p>
    <w:p w:rsidR="00000000" w:rsidRDefault="00E55C74">
      <w:pPr>
        <w:pStyle w:val="pj"/>
      </w:pPr>
      <w:r>
        <w:rPr>
          <w:rStyle w:val="s0"/>
        </w:rPr>
        <w:t>13) Пациенты с заболеваниями крови и кроветворных органов, требующих гематологической помощи в виде специализированной гематологической медицинской помощи, высокотехнологичных медицинских услуг снимаются с учета в случаях:</w:t>
      </w:r>
    </w:p>
    <w:p w:rsidR="00000000" w:rsidRDefault="00E55C74">
      <w:pPr>
        <w:pStyle w:val="pj"/>
      </w:pPr>
      <w:r>
        <w:rPr>
          <w:rStyle w:val="s0"/>
        </w:rPr>
        <w:t>пер</w:t>
      </w:r>
      <w:r>
        <w:rPr>
          <w:rStyle w:val="s0"/>
        </w:rPr>
        <w:t>еезда в другую страну или область, при смене постоянного места жительства;</w:t>
      </w:r>
    </w:p>
    <w:p w:rsidR="00000000" w:rsidRDefault="00E55C74">
      <w:pPr>
        <w:pStyle w:val="pj"/>
      </w:pPr>
      <w:r>
        <w:rPr>
          <w:rStyle w:val="s0"/>
        </w:rPr>
        <w:t>изменения диагноза;</w:t>
      </w:r>
    </w:p>
    <w:p w:rsidR="00000000" w:rsidRDefault="00E55C74">
      <w:pPr>
        <w:pStyle w:val="pj"/>
      </w:pPr>
      <w:r>
        <w:rPr>
          <w:rStyle w:val="s0"/>
        </w:rPr>
        <w:t>смерти на основании окончательного медицинского свидетельства о смерти.</w:t>
      </w:r>
    </w:p>
    <w:p w:rsidR="00000000" w:rsidRDefault="00E55C74">
      <w:pPr>
        <w:pStyle w:val="pj"/>
      </w:pPr>
      <w:r>
        <w:rPr>
          <w:rStyle w:val="s0"/>
        </w:rPr>
        <w:t xml:space="preserve">В остальных случаях учет гематологических заболеваний ведется пожизненно, за исключением </w:t>
      </w:r>
      <w:r>
        <w:rPr>
          <w:rStyle w:val="s0"/>
        </w:rPr>
        <w:t>дефицитных анемий, которые снимаются с учета после получения ответа на терапию согласно КП диагностики и лечения.</w:t>
      </w:r>
    </w:p>
    <w:p w:rsidR="00000000" w:rsidRDefault="00E55C74">
      <w:pPr>
        <w:pStyle w:val="pj"/>
      </w:pPr>
      <w:r>
        <w:rPr>
          <w:rStyle w:val="s0"/>
        </w:rPr>
        <w:t>14) Организация медицинской помощи в амбулаторных, стационарных и стационарозамещающих условиях проводится в соответствии с положениями данног</w:t>
      </w:r>
      <w:r>
        <w:rPr>
          <w:rStyle w:val="s0"/>
        </w:rPr>
        <w:t>о Стандарта и КП.</w:t>
      </w:r>
    </w:p>
    <w:p w:rsidR="00000000" w:rsidRDefault="00E55C74">
      <w:pPr>
        <w:pStyle w:val="pj"/>
      </w:pPr>
      <w:r>
        <w:rPr>
          <w:rStyle w:val="s0"/>
        </w:rPr>
        <w:t xml:space="preserve">15) При проведении экспертизы качества оказываемой медицинской помощи сотрудники Центра компетенции контактируют с организациями и органами, уполномоченными проводить экспертизу качества медицинской помощи и методическое сопровождение, в </w:t>
      </w:r>
      <w:r>
        <w:rPr>
          <w:rStyle w:val="s0"/>
        </w:rPr>
        <w:t>том числе Фонда, организациями, деятельность которых специализируется в области службы крови и вопросах оказания медицинской помощи пациентам с ВИЧ инфекцией.</w:t>
      </w:r>
    </w:p>
    <w:p w:rsidR="00000000" w:rsidRDefault="00E55C74">
      <w:pPr>
        <w:pStyle w:val="pj"/>
      </w:pPr>
      <w:r>
        <w:rPr>
          <w:rStyle w:val="s0"/>
        </w:rPr>
        <w:t> </w:t>
      </w:r>
    </w:p>
    <w:p w:rsidR="00000000" w:rsidRDefault="00E55C74">
      <w:pPr>
        <w:pStyle w:val="pr"/>
      </w:pPr>
      <w:r>
        <w:t>Приложение 4</w:t>
      </w:r>
    </w:p>
    <w:p w:rsidR="00000000" w:rsidRDefault="00E55C74">
      <w:pPr>
        <w:pStyle w:val="pr"/>
      </w:pPr>
      <w:r>
        <w:t>к стандарту организации</w:t>
      </w:r>
    </w:p>
    <w:p w:rsidR="00000000" w:rsidRDefault="00E55C74">
      <w:pPr>
        <w:pStyle w:val="pr"/>
      </w:pPr>
      <w:r>
        <w:t>оказания гематологической</w:t>
      </w:r>
    </w:p>
    <w:p w:rsidR="00000000" w:rsidRDefault="00E55C74">
      <w:pPr>
        <w:pStyle w:val="pr"/>
      </w:pPr>
      <w:r>
        <w:t>помощи взрослому населению</w:t>
      </w:r>
    </w:p>
    <w:p w:rsidR="00000000" w:rsidRDefault="00E55C74">
      <w:pPr>
        <w:pStyle w:val="pr"/>
      </w:pPr>
      <w:r>
        <w:t>Республики Казахстан</w:t>
      </w:r>
    </w:p>
    <w:p w:rsidR="00000000" w:rsidRDefault="00E55C74">
      <w:pPr>
        <w:pStyle w:val="pc"/>
      </w:pPr>
      <w:r>
        <w:t> </w:t>
      </w:r>
    </w:p>
    <w:p w:rsidR="00000000" w:rsidRDefault="00E55C74">
      <w:pPr>
        <w:pStyle w:val="pc"/>
      </w:pPr>
      <w:r>
        <w:t> </w:t>
      </w:r>
    </w:p>
    <w:p w:rsidR="00000000" w:rsidRDefault="00E55C74">
      <w:pPr>
        <w:pStyle w:val="pc"/>
      </w:pPr>
      <w:r>
        <w:rPr>
          <w:rStyle w:val="s1"/>
        </w:rPr>
        <w:t>Минимальные требования к медицинским организациям, оказывающим гематологическую помощь</w:t>
      </w:r>
    </w:p>
    <w:p w:rsidR="00000000" w:rsidRDefault="00E55C74">
      <w:pPr>
        <w:pStyle w:val="pc"/>
      </w:pPr>
      <w:r>
        <w:rPr>
          <w:b/>
          <w:bCs/>
        </w:rPr>
        <w:t> </w:t>
      </w:r>
    </w:p>
    <w:p w:rsidR="00000000" w:rsidRDefault="00E55C74">
      <w:pPr>
        <w:pStyle w:val="pc"/>
      </w:pPr>
      <w:r>
        <w:rPr>
          <w:rStyle w:val="s1"/>
        </w:rPr>
        <w:t>Таблица 1. Минимальный штат работников организаций,</w:t>
      </w:r>
      <w:r>
        <w:rPr>
          <w:rStyle w:val="s1"/>
        </w:rPr>
        <w:br/>
        <w:t>оказывающих гематологическую помощь в амбулаторных условиях</w:t>
      </w:r>
    </w:p>
    <w:p w:rsidR="00000000" w:rsidRDefault="00E55C74">
      <w:pPr>
        <w:pStyle w:val="pc"/>
      </w:pPr>
      <w:r>
        <w:rPr>
          <w:b/>
          <w:bCs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5"/>
        <w:gridCol w:w="7856"/>
      </w:tblGrid>
      <w:tr w:rsidR="00000000">
        <w:trPr>
          <w:jc w:val="center"/>
        </w:trPr>
        <w:tc>
          <w:tcPr>
            <w:tcW w:w="7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Наименование должности</w:t>
            </w:r>
          </w:p>
        </w:tc>
        <w:tc>
          <w:tcPr>
            <w:tcW w:w="4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Количество должностей, штатных единиц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Врач-гематолог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одна должность на 100 000 взрослого населения в области, городе республиканского значения (общий расчет для первого, второго и третьего уровня регионализации)</w:t>
            </w:r>
          </w:p>
        </w:tc>
      </w:tr>
    </w:tbl>
    <w:p w:rsidR="00000000" w:rsidRDefault="00E55C74">
      <w:pPr>
        <w:pStyle w:val="pc"/>
      </w:pPr>
      <w:r>
        <w:rPr>
          <w:b/>
          <w:bCs/>
        </w:rPr>
        <w:t> </w:t>
      </w:r>
    </w:p>
    <w:p w:rsidR="00000000" w:rsidRDefault="00E55C74">
      <w:pPr>
        <w:pStyle w:val="pc"/>
      </w:pPr>
      <w:r>
        <w:rPr>
          <w:rStyle w:val="s1"/>
        </w:rPr>
        <w:t>Таблица 2. Минимальный норматив коечного фонда организации,</w:t>
      </w:r>
      <w:r>
        <w:rPr>
          <w:rStyle w:val="s1"/>
        </w:rPr>
        <w:br/>
        <w:t>оказывающую гематологическую помощь</w:t>
      </w:r>
    </w:p>
    <w:p w:rsidR="00000000" w:rsidRDefault="00E55C74">
      <w:pPr>
        <w:pStyle w:val="pc"/>
      </w:pPr>
      <w:r>
        <w:rPr>
          <w:b/>
          <w:bCs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8"/>
        <w:gridCol w:w="2790"/>
        <w:gridCol w:w="5463"/>
      </w:tblGrid>
      <w:tr w:rsidR="00000000">
        <w:trPr>
          <w:jc w:val="center"/>
        </w:trPr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Уровень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Условия</w:t>
            </w:r>
          </w:p>
        </w:tc>
        <w:tc>
          <w:tcPr>
            <w:tcW w:w="3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Норматив расчета коек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Первый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Стационарозамещающие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Не менее 1 койки в составе дневного стационара многопрофильной больницы при отсутствии коек на втором уровне регионализации в области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Первый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Стационарный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Не менее 10 коек в составе круглосуточного стационара многопрофильной больницы при отсутствии к</w:t>
            </w:r>
            <w:r>
              <w:t>оек на втором уровне регионализации в области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Второй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Стационарозамещающие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Не менее 2 коек на 100 </w:t>
            </w:r>
            <w:r>
              <w:t>000 взрослого населения в составе гематологического отделения в области, городах республиканского значения. Для гематологических отделений в составе онкологических медицинских организаций не менее 2 коек.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Второй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Стационарный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Не менее 4 коек на 100 0</w:t>
            </w:r>
            <w:r>
              <w:t>00 взрослого населения в составе гематологического отделения в области, городах республиканского значения. Для лечения острых лейкозов в режиме индукции и консолидации - не менее 2 коек для интенсивной терапии.</w:t>
            </w:r>
          </w:p>
          <w:p w:rsidR="00000000" w:rsidRDefault="00E55C74">
            <w:pPr>
              <w:pStyle w:val="p"/>
            </w:pPr>
            <w:r>
              <w:t>Для гематологических отделений в составе онко</w:t>
            </w:r>
            <w:r>
              <w:t>логических медицинских организаций не менее 10 коек.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Третий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Стационарозамещающие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Не менее 2 коек на 100 </w:t>
            </w:r>
            <w:r>
              <w:t>000 взрослого населения в составе гематологического отделения в области, городах республиканского значения. Для гематологических отделений в составе онкологических медицинских организаций не менее 2 коек.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Третий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Стационарный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Не менее 4 коек на 100 0</w:t>
            </w:r>
            <w:r>
              <w:t>00 взрослого населения в составе гематологического отделения в области, городах республиканского значения. Для лечения острых лейкозов в режиме индукции и консолидации - не менее 2 коек для интенсивной терапии.</w:t>
            </w:r>
          </w:p>
          <w:p w:rsidR="00000000" w:rsidRDefault="00E55C74">
            <w:pPr>
              <w:pStyle w:val="p"/>
            </w:pPr>
            <w:r>
              <w:t>Для гематологических отделений в составе онко</w:t>
            </w:r>
            <w:r>
              <w:t>логических медицинских организаций не менее 10 коек.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Четвертый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Стационарозамещающие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Не менее 10 коек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Четвертый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Стационарный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Не менее 30 коек, в том числе в составе отделения не менее 6 трансплантационных коек, не менее 4 - коек для интенсивной терапии</w:t>
            </w:r>
          </w:p>
        </w:tc>
      </w:tr>
    </w:tbl>
    <w:p w:rsidR="00000000" w:rsidRDefault="00E55C74">
      <w:pPr>
        <w:pStyle w:val="pc"/>
      </w:pPr>
      <w:r>
        <w:rPr>
          <w:b/>
          <w:bCs/>
        </w:rPr>
        <w:t> </w:t>
      </w:r>
    </w:p>
    <w:p w:rsidR="00000000" w:rsidRDefault="00E55C74">
      <w:pPr>
        <w:pStyle w:val="pc"/>
      </w:pPr>
      <w:r>
        <w:rPr>
          <w:rStyle w:val="s1"/>
        </w:rPr>
        <w:t>Таблица 3. Особые требования к размещению пациентов</w:t>
      </w:r>
    </w:p>
    <w:p w:rsidR="00000000" w:rsidRDefault="00E55C74">
      <w:pPr>
        <w:pStyle w:val="pc"/>
      </w:pPr>
      <w:r>
        <w:rPr>
          <w:b/>
          <w:bCs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93"/>
        <w:gridCol w:w="6478"/>
      </w:tblGrid>
      <w:tr w:rsidR="00000000">
        <w:trPr>
          <w:jc w:val="center"/>
        </w:trPr>
        <w:tc>
          <w:tcPr>
            <w:tcW w:w="16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Условия</w:t>
            </w:r>
          </w:p>
        </w:tc>
        <w:tc>
          <w:tcPr>
            <w:tcW w:w="3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Описание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Для проведения индукции и консолидации острых лейкозов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Все пациенты в режиме индукции и консолидации должны доступ к палате интенсивной терапии</w:t>
            </w:r>
          </w:p>
        </w:tc>
      </w:tr>
      <w:tr w:rsidR="00000000">
        <w:trPr>
          <w:jc w:val="center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Для аллогенной и гаплоидентичной трансплантации гемопоэтических стволовых клеток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100% одноместное размещен</w:t>
            </w:r>
            <w:r>
              <w:t>ие в палатах, оснащенных как палаты интенсивной терапии, относящихся к чистым помещениям согласно требованиям в сфере санитарно-эпидемиологического благополучия</w:t>
            </w:r>
          </w:p>
        </w:tc>
      </w:tr>
    </w:tbl>
    <w:p w:rsidR="00000000" w:rsidRDefault="00E55C74">
      <w:pPr>
        <w:pStyle w:val="pc"/>
      </w:pPr>
      <w:r>
        <w:rPr>
          <w:b/>
          <w:bCs/>
        </w:rPr>
        <w:t> </w:t>
      </w:r>
    </w:p>
    <w:p w:rsidR="00000000" w:rsidRDefault="00E55C74">
      <w:pPr>
        <w:pStyle w:val="pc"/>
      </w:pPr>
      <w:r>
        <w:rPr>
          <w:rStyle w:val="s1"/>
        </w:rPr>
        <w:t>Таблица 4. Минимальный штатный норматив организации,</w:t>
      </w:r>
      <w:r>
        <w:rPr>
          <w:rStyle w:val="s1"/>
        </w:rPr>
        <w:br/>
        <w:t>оказывающую гематологическую помощь в ст</w:t>
      </w:r>
      <w:r>
        <w:rPr>
          <w:rStyle w:val="s1"/>
        </w:rPr>
        <w:t>ационарных и стационарозамещающих</w:t>
      </w:r>
      <w:r>
        <w:rPr>
          <w:rStyle w:val="s1"/>
        </w:rPr>
        <w:br/>
        <w:t>условия (количество должностей указано в штатных единицах)</w:t>
      </w:r>
    </w:p>
    <w:p w:rsidR="00000000" w:rsidRDefault="00E55C74">
      <w:pPr>
        <w:pStyle w:val="pc"/>
      </w:pPr>
      <w:r>
        <w:rPr>
          <w:b/>
          <w:bCs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5"/>
        <w:gridCol w:w="540"/>
        <w:gridCol w:w="636"/>
        <w:gridCol w:w="1313"/>
        <w:gridCol w:w="1313"/>
        <w:gridCol w:w="1313"/>
        <w:gridCol w:w="1313"/>
        <w:gridCol w:w="657"/>
        <w:gridCol w:w="657"/>
        <w:gridCol w:w="1902"/>
      </w:tblGrid>
      <w:tr w:rsidR="00000000">
        <w:trPr>
          <w:jc w:val="center"/>
        </w:trPr>
        <w:tc>
          <w:tcPr>
            <w:tcW w:w="6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Наименование должности</w:t>
            </w:r>
          </w:p>
        </w:tc>
        <w:tc>
          <w:tcPr>
            <w:tcW w:w="4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Первый уровень</w:t>
            </w:r>
          </w:p>
        </w:tc>
        <w:tc>
          <w:tcPr>
            <w:tcW w:w="11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Второй уровень</w:t>
            </w:r>
          </w:p>
        </w:tc>
        <w:tc>
          <w:tcPr>
            <w:tcW w:w="130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Третий уровень</w:t>
            </w:r>
          </w:p>
        </w:tc>
        <w:tc>
          <w:tcPr>
            <w:tcW w:w="14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Четвертый уровень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55C7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ДС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КС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ДС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КС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ДС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КС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ДС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КС</w:t>
            </w:r>
          </w:p>
        </w:tc>
      </w:tr>
      <w:tr w:rsidR="00000000">
        <w:trPr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Заведующий отделением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-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-</w:t>
            </w:r>
          </w:p>
        </w:tc>
        <w:tc>
          <w:tcPr>
            <w:tcW w:w="1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из расчета одна должность на 20 коек, но не менее 0,5 ставки должности на отделение</w:t>
            </w:r>
          </w:p>
        </w:tc>
        <w:tc>
          <w:tcPr>
            <w:tcW w:w="1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из расчета одна должность на 20 коек, но не менее 0,5 ставки должности на отделение</w:t>
            </w:r>
          </w:p>
        </w:tc>
        <w:tc>
          <w:tcPr>
            <w:tcW w:w="16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из расчета одна должность на 20 коек, но не менее 0,5 должности на отделение</w:t>
            </w:r>
          </w:p>
        </w:tc>
      </w:tr>
      <w:tr w:rsidR="00000000">
        <w:trPr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Врач-гематолог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одна должность на 10 коек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одна должность на 10 коек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одна должность на 7 коек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одна должность на 7 коек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одна должность на 5 коек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одна должность на 5 коек</w:t>
            </w:r>
          </w:p>
        </w:tc>
      </w:tr>
      <w:tr w:rsidR="00000000">
        <w:trPr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Врач-гематолог отделения ТКМ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-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одна должность на 2 койки ТКМ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-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одна должность на 2 койки ТКМ</w:t>
            </w:r>
          </w:p>
        </w:tc>
      </w:tr>
      <w:tr w:rsidR="00000000">
        <w:trPr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Психолог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-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-</w:t>
            </w:r>
          </w:p>
        </w:tc>
        <w:tc>
          <w:tcPr>
            <w:tcW w:w="1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Не менее 0,5 ставки на отделение</w:t>
            </w:r>
          </w:p>
        </w:tc>
        <w:tc>
          <w:tcPr>
            <w:tcW w:w="1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не менее 1 должности на отделение</w:t>
            </w:r>
          </w:p>
        </w:tc>
        <w:tc>
          <w:tcPr>
            <w:tcW w:w="16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не менее 1 должности на отделение</w:t>
            </w:r>
          </w:p>
        </w:tc>
      </w:tr>
      <w:tr w:rsidR="00000000">
        <w:trPr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Старшая медицинская сестра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-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-</w:t>
            </w:r>
          </w:p>
        </w:tc>
        <w:tc>
          <w:tcPr>
            <w:tcW w:w="1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1 должность на отделение</w:t>
            </w:r>
          </w:p>
        </w:tc>
        <w:tc>
          <w:tcPr>
            <w:tcW w:w="1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1 должность на отделение</w:t>
            </w:r>
          </w:p>
        </w:tc>
        <w:tc>
          <w:tcPr>
            <w:tcW w:w="16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не менее 2 должностей (отдельно 1 на отделение ТКМ)</w:t>
            </w:r>
          </w:p>
        </w:tc>
      </w:tr>
      <w:tr w:rsidR="00000000">
        <w:trPr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Медицинская сестра палатная (постовая)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4,75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9,5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14,25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4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1 круглосуточный пост (4,75) на каждые 5 коек отделения, в отделениях ТКМ 1 круглосуточный пост на 2 койки ТКМ</w:t>
            </w:r>
          </w:p>
        </w:tc>
      </w:tr>
      <w:tr w:rsidR="00000000">
        <w:trPr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Медицинская сестра процедурной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0,5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2,0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0,5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2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1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Медсестра трансфузионная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-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0,5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0,5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0,5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0.5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0,5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0,5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Младшая медицинская сестра по уходу за больными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4,75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0,5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9,5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14,25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1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1 круглосуточный пост (4,75) на каждые 5 коек отделения, в отделениях ТКМ 1 круглосуточный пост на 2 койки ТКМ</w:t>
            </w:r>
          </w:p>
        </w:tc>
      </w:tr>
      <w:tr w:rsidR="00000000">
        <w:trPr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Сестра-хозяйка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-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1 на отделение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1 на отделение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не менее 2 (отдельно 1 на отделение ТКМ)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1 на отделение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1 на отделение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не менее 2 (отдельно 1 на отделение ТКМ)</w:t>
            </w:r>
          </w:p>
        </w:tc>
      </w:tr>
      <w:tr w:rsidR="00000000">
        <w:trPr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Санитар (-ка)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-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0,5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1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0.5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4,75</w:t>
            </w:r>
          </w:p>
        </w:tc>
      </w:tr>
      <w:tr w:rsidR="00000000">
        <w:trPr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Буфетчица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-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0,5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2</w:t>
            </w:r>
          </w:p>
        </w:tc>
        <w:tc>
          <w:tcPr>
            <w:tcW w:w="4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-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Для палаты интенсивной терапии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85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Рассчитываются в соответствии приказа Министра здравоохранения Республики Казахстан от 26 апреля 2023 года № 78 «Об утверждении стандарта организации оказания анестезиологической и реаниматологической помощи в Ре</w:t>
            </w:r>
            <w:r>
              <w:t>спублике Казахстан» для лечения острых лейкозов в режимах индукции и консолидации, и выполнения высокотехнологичной медицинской помощи при условии выделенных ставок в составе штатного расписания гематологического отделения</w:t>
            </w:r>
          </w:p>
        </w:tc>
      </w:tr>
      <w:tr w:rsidR="00000000">
        <w:trPr>
          <w:jc w:val="center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E55C74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E55C74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E55C74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E55C74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E55C74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E55C74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E55C74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E55C74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E55C74">
            <w:pPr>
              <w:spacing w:line="252" w:lineRule="auto"/>
              <w:rPr>
                <w:rFonts w:eastAsia="Times New Roman"/>
                <w:sz w:val="1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E55C74">
            <w:pPr>
              <w:spacing w:line="252" w:lineRule="auto"/>
              <w:rPr>
                <w:rFonts w:eastAsia="Times New Roman"/>
                <w:sz w:val="1"/>
              </w:rPr>
            </w:pPr>
          </w:p>
        </w:tc>
      </w:tr>
    </w:tbl>
    <w:p w:rsidR="00000000" w:rsidRDefault="00E55C74">
      <w:pPr>
        <w:pStyle w:val="pj"/>
      </w:pPr>
      <w:r>
        <w:t>ДС - дневной стационар (стационарозамещающие условия)</w:t>
      </w:r>
    </w:p>
    <w:p w:rsidR="00000000" w:rsidRDefault="00E55C74">
      <w:pPr>
        <w:pStyle w:val="pj"/>
      </w:pPr>
      <w:r>
        <w:t>КС - круглосуточный стационар (стационарные условия)</w:t>
      </w:r>
    </w:p>
    <w:p w:rsidR="00000000" w:rsidRDefault="00E55C74">
      <w:pPr>
        <w:pStyle w:val="pc"/>
      </w:pPr>
      <w:r>
        <w:t> </w:t>
      </w:r>
    </w:p>
    <w:p w:rsidR="00000000" w:rsidRDefault="00E55C74">
      <w:pPr>
        <w:pStyle w:val="pr"/>
      </w:pPr>
      <w:r>
        <w:t>Приложение 5</w:t>
      </w:r>
    </w:p>
    <w:p w:rsidR="00000000" w:rsidRDefault="00E55C74">
      <w:pPr>
        <w:pStyle w:val="pr"/>
      </w:pPr>
      <w:r>
        <w:t>к стандарту организации</w:t>
      </w:r>
    </w:p>
    <w:p w:rsidR="00000000" w:rsidRDefault="00E55C74">
      <w:pPr>
        <w:pStyle w:val="pr"/>
      </w:pPr>
      <w:r>
        <w:t>оказания гематологической</w:t>
      </w:r>
    </w:p>
    <w:p w:rsidR="00000000" w:rsidRDefault="00E55C74">
      <w:pPr>
        <w:pStyle w:val="pr"/>
      </w:pPr>
      <w:r>
        <w:t>помощи взрослому населению</w:t>
      </w:r>
    </w:p>
    <w:p w:rsidR="00000000" w:rsidRDefault="00E55C74">
      <w:pPr>
        <w:pStyle w:val="pr"/>
      </w:pPr>
      <w:r>
        <w:t>Республики Казахстан</w:t>
      </w:r>
    </w:p>
    <w:p w:rsidR="00000000" w:rsidRDefault="00E55C74">
      <w:pPr>
        <w:pStyle w:val="pc"/>
      </w:pPr>
      <w:r>
        <w:t> </w:t>
      </w:r>
    </w:p>
    <w:p w:rsidR="00000000" w:rsidRDefault="00E55C74">
      <w:pPr>
        <w:pStyle w:val="pc"/>
      </w:pPr>
      <w:r>
        <w:rPr>
          <w:b/>
          <w:bCs/>
        </w:rPr>
        <w:t> </w:t>
      </w:r>
    </w:p>
    <w:p w:rsidR="00000000" w:rsidRDefault="00E55C74">
      <w:pPr>
        <w:pStyle w:val="pc"/>
      </w:pPr>
      <w:r>
        <w:rPr>
          <w:rStyle w:val="s1"/>
        </w:rPr>
        <w:t>Маршруты пациентов при оказании гематологической помощи и объемы</w:t>
      </w:r>
      <w:r>
        <w:rPr>
          <w:rStyle w:val="s1"/>
        </w:rPr>
        <w:br/>
        <w:t>медицинской помощи в медицинских организациях по уровням регионализации</w:t>
      </w:r>
    </w:p>
    <w:p w:rsidR="00000000" w:rsidRDefault="00E55C74">
      <w:pPr>
        <w:pStyle w:val="pc"/>
      </w:pPr>
      <w:r>
        <w:rPr>
          <w:b/>
          <w:bCs/>
        </w:rPr>
        <w:t> </w:t>
      </w:r>
    </w:p>
    <w:p w:rsidR="00000000" w:rsidRDefault="00E55C74">
      <w:pPr>
        <w:pStyle w:val="pj"/>
      </w:pPr>
      <w:r>
        <w:t>Условные обозначения и сокращения:</w:t>
      </w:r>
    </w:p>
    <w:p w:rsidR="00000000" w:rsidRDefault="00E55C74">
      <w:pPr>
        <w:pStyle w:val="pj"/>
      </w:pPr>
      <w:r>
        <w:rPr>
          <w:noProof/>
        </w:rPr>
        <w:drawing>
          <wp:inline distT="0" distB="0" distL="0" distR="0">
            <wp:extent cx="285750" cy="285750"/>
            <wp:effectExtent l="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192.168.0.105/api/DocumentObject/GetImageAsync?ImageId=44213773"/>
                    <pic:cNvPicPr>
                      <a:picLocks noChangeAspect="1" noChangeArrowheads="1"/>
                    </pic:cNvPicPr>
                  </pic:nvPicPr>
                  <pic:blipFill>
                    <a:blip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 Обязательное событие, шаг</w:t>
      </w:r>
    </w:p>
    <w:p w:rsidR="00000000" w:rsidRDefault="00E55C74">
      <w:pPr>
        <w:pStyle w:val="pj"/>
      </w:pPr>
      <w:r>
        <w:rPr>
          <w:noProof/>
        </w:rPr>
        <w:drawing>
          <wp:inline distT="0" distB="0" distL="0" distR="0">
            <wp:extent cx="314325" cy="247650"/>
            <wp:effectExtent l="0" t="0" r="9525" b="0"/>
            <wp:docPr id="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://192.168.0.105/api/DocumentObject/GetImageAsync?ImageId=44213774"/>
                    <pic:cNvPicPr>
                      <a:picLocks noChangeAspect="1" noChangeArrowheads="1"/>
                    </pic:cNvPicPr>
                  </pic:nvPicPr>
                  <pic:blipFill>
                    <a:blip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 Дополнительная информация (вкладка) - отображается после схем</w:t>
      </w:r>
    </w:p>
    <w:p w:rsidR="00000000" w:rsidRDefault="00E55C74">
      <w:pPr>
        <w:pStyle w:val="pj"/>
      </w:pPr>
      <w:r>
        <w:t>КП - клинический протокол диагностики и лечения</w:t>
      </w:r>
    </w:p>
    <w:p w:rsidR="00000000" w:rsidRDefault="00E55C74">
      <w:pPr>
        <w:pStyle w:val="pc"/>
      </w:pPr>
      <w:r>
        <w:rPr>
          <w:noProof/>
        </w:rPr>
        <w:drawing>
          <wp:inline distT="0" distB="0" distL="0" distR="0">
            <wp:extent cx="8953500" cy="57626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://192.168.0.105/api/DocumentObject/GetImageAsync?ImageId=44213775"/>
                    <pic:cNvPicPr>
                      <a:picLocks noChangeAspect="1" noChangeArrowheads="1"/>
                    </pic:cNvPicPr>
                  </pic:nvPicPr>
                  <pic:blipFill>
                    <a:blip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0" cy="576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E55C74">
      <w:pPr>
        <w:pStyle w:val="pc"/>
      </w:pPr>
      <w:r>
        <w:rPr>
          <w:noProof/>
        </w:rPr>
        <w:drawing>
          <wp:inline distT="0" distB="0" distL="0" distR="0">
            <wp:extent cx="9105900" cy="6134100"/>
            <wp:effectExtent l="0" t="0" r="0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192.168.0.105/api/DocumentObject/GetImageAsync?ImageId=44213776"/>
                    <pic:cNvPicPr>
                      <a:picLocks noChangeAspect="1" noChangeArrowheads="1"/>
                    </pic:cNvPicPr>
                  </pic:nvPicPr>
                  <pic:blipFill>
                    <a:blip r:link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0" cy="613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E55C74">
      <w:pPr>
        <w:pStyle w:val="pc"/>
      </w:pPr>
      <w:r>
        <w:rPr>
          <w:noProof/>
        </w:rPr>
        <w:drawing>
          <wp:inline distT="0" distB="0" distL="0" distR="0">
            <wp:extent cx="9067800" cy="6067425"/>
            <wp:effectExtent l="0" t="0" r="0" b="9525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192.168.0.105/api/DocumentObject/GetImageAsync?ImageId=44213777"/>
                    <pic:cNvPicPr>
                      <a:picLocks noChangeAspect="1" noChangeArrowheads="1"/>
                    </pic:cNvPicPr>
                  </pic:nvPicPr>
                  <pic:blipFill>
                    <a:blip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0" cy="606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E55C74">
      <w:pPr>
        <w:pStyle w:val="pj"/>
      </w:pPr>
      <w:r>
        <w:rPr>
          <w:rStyle w:val="s0"/>
        </w:rPr>
        <w:t>Экстренная госпитализация пациентов с наследственными дефицитами факторов св</w:t>
      </w:r>
      <w:r>
        <w:rPr>
          <w:rStyle w:val="s0"/>
        </w:rPr>
        <w:t xml:space="preserve">ертывания крови требует госпитализации в ближайший стационар до стабилизации состояния при обязательном ведении гематологом и лабораторном мониторинге. После стабилизации состояния (снижение интенсивности болевого синдрома, купирование риска кровоизлияния </w:t>
      </w:r>
      <w:r>
        <w:rPr>
          <w:rStyle w:val="s0"/>
        </w:rPr>
        <w:t>в головной мозг, купирование явных кровотечений с угрозой жизни - перевод в гематологическое отделение</w:t>
      </w:r>
    </w:p>
    <w:p w:rsidR="00000000" w:rsidRDefault="00E55C74">
      <w:pPr>
        <w:pStyle w:val="pc"/>
      </w:pPr>
      <w:r>
        <w:t>Признаки гематологических заболеваний (подозрение на заболевания крови)</w:t>
      </w:r>
    </w:p>
    <w:p w:rsidR="00000000" w:rsidRDefault="00E55C74">
      <w:pPr>
        <w:pStyle w:val="pj"/>
      </w:pPr>
      <w:r>
        <w:rPr>
          <w:rStyle w:val="s0"/>
        </w:rPr>
        <w:t>1. Категории пациентов:</w:t>
      </w:r>
    </w:p>
    <w:p w:rsidR="00000000" w:rsidRDefault="00E55C74">
      <w:pPr>
        <w:pStyle w:val="pj"/>
      </w:pPr>
      <w:r>
        <w:rPr>
          <w:rStyle w:val="s0"/>
        </w:rPr>
        <w:t>1) пациенты с хроническими заболеваниями, включая хрониче</w:t>
      </w:r>
      <w:r>
        <w:rPr>
          <w:rStyle w:val="s0"/>
        </w:rPr>
        <w:t>скую почечную недостаточность, аутоимунные заболевания, злокачественные новообразования негематологического профиля, другие хронические заболевания;</w:t>
      </w:r>
    </w:p>
    <w:p w:rsidR="00000000" w:rsidRDefault="00E55C74">
      <w:pPr>
        <w:pStyle w:val="pj"/>
      </w:pPr>
      <w:r>
        <w:rPr>
          <w:rStyle w:val="s0"/>
        </w:rPr>
        <w:t>2) пациенты с ранее установленными заболеваниями крови, у которых была достигнута ремиссия;</w:t>
      </w:r>
    </w:p>
    <w:p w:rsidR="00000000" w:rsidRDefault="00E55C74">
      <w:pPr>
        <w:pStyle w:val="pj"/>
      </w:pPr>
      <w:r>
        <w:rPr>
          <w:rStyle w:val="s0"/>
        </w:rPr>
        <w:t>3) пациенты, по</w:t>
      </w:r>
      <w:r>
        <w:rPr>
          <w:rStyle w:val="s0"/>
        </w:rPr>
        <w:t>лучающие лечение препаратами, способными вызывать угнетение костного мозга (цитостатики, иммуносупрессоры, кортикостероидные гормоны, противоэпилептические препараты и другие лекарственные средства, которые обладают эффектом миелосупрессии);</w:t>
      </w:r>
    </w:p>
    <w:p w:rsidR="00000000" w:rsidRDefault="00E55C74">
      <w:pPr>
        <w:pStyle w:val="pj"/>
      </w:pPr>
      <w:r>
        <w:rPr>
          <w:rStyle w:val="s0"/>
        </w:rPr>
        <w:t xml:space="preserve">4) пациенты с </w:t>
      </w:r>
      <w:r>
        <w:rPr>
          <w:rStyle w:val="s0"/>
        </w:rPr>
        <w:t>нарушением питания (вегетарианцы, пациенты с дефицитом витаминов и микроэлементов, например, B12, фолиевой кислоты, железа);</w:t>
      </w:r>
    </w:p>
    <w:p w:rsidR="00000000" w:rsidRDefault="00E55C74">
      <w:pPr>
        <w:pStyle w:val="pj"/>
      </w:pPr>
      <w:r>
        <w:rPr>
          <w:rStyle w:val="s0"/>
        </w:rPr>
        <w:t>5) женщины фертильного возраста, страдающие утомляемостью, полименорреями.</w:t>
      </w:r>
    </w:p>
    <w:p w:rsidR="00000000" w:rsidRDefault="00E55C74">
      <w:pPr>
        <w:pStyle w:val="pj"/>
      </w:pPr>
      <w:r>
        <w:rPr>
          <w:rStyle w:val="s0"/>
        </w:rPr>
        <w:t>6) пациенты с геморрагическими синдромами (кровоточивост</w:t>
      </w:r>
      <w:r>
        <w:rPr>
          <w:rStyle w:val="s0"/>
        </w:rPr>
        <w:t>ь десен, синяки при минимальной травматизации, носовые кровотечения, геморрагическая сыпь, обильные менструации);</w:t>
      </w:r>
    </w:p>
    <w:p w:rsidR="00000000" w:rsidRDefault="00E55C74">
      <w:pPr>
        <w:pStyle w:val="pj"/>
      </w:pPr>
      <w:r>
        <w:rPr>
          <w:rStyle w:val="s0"/>
        </w:rPr>
        <w:t>7) пациенты с органомегалией и лимфоаденопатией;</w:t>
      </w:r>
    </w:p>
    <w:p w:rsidR="00000000" w:rsidRDefault="00E55C74">
      <w:pPr>
        <w:pStyle w:val="pj"/>
      </w:pPr>
      <w:r>
        <w:rPr>
          <w:rStyle w:val="s0"/>
        </w:rPr>
        <w:t>8) пациенты с неспецифическими синдромами: немотивированная потеря веса, длительная лихорадка</w:t>
      </w:r>
      <w:r>
        <w:rPr>
          <w:rStyle w:val="s0"/>
        </w:rPr>
        <w:t>, синдром ускоренного СОЭ, боли в костях, очаги деструкции в костях, солидные образования, выявленные методом лучевой визуализации (головной мозг, спинной мозг, желудок, брюшная полость, малый таз, мышцы, внутренние лимфоузлы, желтуха, бледность кожи и сли</w:t>
      </w:r>
      <w:r>
        <w:rPr>
          <w:rStyle w:val="s0"/>
        </w:rPr>
        <w:t>зистых, трофические изменения кожных покровов (сухость, ломкость ногтей, выпадение волос), увеличение белка в моче и сыворотке крови, ночная потливость, кожный зуд;</w:t>
      </w:r>
    </w:p>
    <w:p w:rsidR="00000000" w:rsidRDefault="00E55C74">
      <w:pPr>
        <w:pStyle w:val="pj"/>
      </w:pPr>
      <w:r>
        <w:rPr>
          <w:rStyle w:val="s0"/>
        </w:rPr>
        <w:t>9) При беременности:</w:t>
      </w:r>
    </w:p>
    <w:p w:rsidR="00000000" w:rsidRDefault="00E55C74">
      <w:pPr>
        <w:pStyle w:val="pj"/>
      </w:pPr>
      <w:r>
        <w:rPr>
          <w:rStyle w:val="s0"/>
        </w:rPr>
        <w:t>1. анамнестические факторы:</w:t>
      </w:r>
    </w:p>
    <w:p w:rsidR="00000000" w:rsidRDefault="00E55C74">
      <w:pPr>
        <w:pStyle w:val="pj"/>
      </w:pPr>
      <w:r>
        <w:rPr>
          <w:rStyle w:val="s0"/>
        </w:rPr>
        <w:t>1.1. женщины, у которых были предыдущие мн</w:t>
      </w:r>
      <w:r>
        <w:rPr>
          <w:rStyle w:val="s0"/>
        </w:rPr>
        <w:t>огоплодные беременности (двойни, тройни и более);</w:t>
      </w:r>
    </w:p>
    <w:p w:rsidR="00000000" w:rsidRDefault="00E55C74">
      <w:pPr>
        <w:pStyle w:val="pj"/>
      </w:pPr>
      <w:r>
        <w:rPr>
          <w:rStyle w:val="s0"/>
        </w:rPr>
        <w:t>1.2. женщины с повторяющимися беременностями с интервалом менее 2 лет (недостаточный период восстановления запасов железа и микроэлементов);</w:t>
      </w:r>
    </w:p>
    <w:p w:rsidR="00000000" w:rsidRDefault="00E55C74">
      <w:pPr>
        <w:pStyle w:val="pj"/>
      </w:pPr>
      <w:r>
        <w:rPr>
          <w:rStyle w:val="s0"/>
        </w:rPr>
        <w:t>1.3. наличие в анамнезе акушерских кровотечений (во время предыду</w:t>
      </w:r>
      <w:r>
        <w:rPr>
          <w:rStyle w:val="s0"/>
        </w:rPr>
        <w:t>щих родов или в послеродовом периоде);</w:t>
      </w:r>
    </w:p>
    <w:p w:rsidR="00000000" w:rsidRDefault="00E55C74">
      <w:pPr>
        <w:pStyle w:val="pj"/>
      </w:pPr>
      <w:r>
        <w:rPr>
          <w:rStyle w:val="s0"/>
        </w:rPr>
        <w:t>1.4. частые носовые, десневые и другие кровотечения;</w:t>
      </w:r>
    </w:p>
    <w:p w:rsidR="00000000" w:rsidRDefault="00E55C74">
      <w:pPr>
        <w:pStyle w:val="pj"/>
      </w:pPr>
      <w:r>
        <w:rPr>
          <w:rStyle w:val="s0"/>
        </w:rPr>
        <w:t>1.5. наличие в анамнезе установленного факта заболевания крови, в том числе железодефицитной анемии;</w:t>
      </w:r>
    </w:p>
    <w:p w:rsidR="00000000" w:rsidRDefault="00E55C74">
      <w:pPr>
        <w:pStyle w:val="pj"/>
      </w:pPr>
      <w:r>
        <w:rPr>
          <w:rStyle w:val="s0"/>
        </w:rPr>
        <w:t>1.6. наличие в анамнезе хронических заболеваний желудочно-кишеч</w:t>
      </w:r>
      <w:r>
        <w:rPr>
          <w:rStyle w:val="s0"/>
        </w:rPr>
        <w:t>ного тракта, аутоиммунных заболеваний, хронических заболеваний почек, щитовидной железы, злокачественных новообразований;</w:t>
      </w:r>
    </w:p>
    <w:p w:rsidR="00000000" w:rsidRDefault="00E55C74">
      <w:pPr>
        <w:pStyle w:val="pj"/>
      </w:pPr>
      <w:r>
        <w:rPr>
          <w:rStyle w:val="s0"/>
        </w:rPr>
        <w:t>1.7. наличие факта в анамнезе приема лекарственных средств, которые могут привести к угнетению костного мозга.</w:t>
      </w:r>
    </w:p>
    <w:p w:rsidR="00000000" w:rsidRDefault="00E55C74">
      <w:pPr>
        <w:pStyle w:val="pj"/>
      </w:pPr>
      <w:r>
        <w:rPr>
          <w:rStyle w:val="s0"/>
        </w:rPr>
        <w:t>1.8. факторы питания:</w:t>
      </w:r>
    </w:p>
    <w:p w:rsidR="00000000" w:rsidRDefault="00E55C74">
      <w:pPr>
        <w:pStyle w:val="pj"/>
      </w:pPr>
      <w:r>
        <w:rPr>
          <w:rStyle w:val="s0"/>
        </w:rPr>
        <w:t>1</w:t>
      </w:r>
      <w:r>
        <w:rPr>
          <w:rStyle w:val="s0"/>
        </w:rPr>
        <w:t>.9. вегетарианское или веганское питание, не обеспечивающее поступление достаточного количества гемового железа и витаминов (в особенности B12 и фолиевой кислоты);</w:t>
      </w:r>
    </w:p>
    <w:p w:rsidR="00000000" w:rsidRDefault="00E55C74">
      <w:pPr>
        <w:pStyle w:val="pj"/>
      </w:pPr>
      <w:r>
        <w:rPr>
          <w:rStyle w:val="s0"/>
        </w:rPr>
        <w:t>1.10. ограничительное питание или соблюдение строгих диет до и во время беременности;</w:t>
      </w:r>
    </w:p>
    <w:p w:rsidR="00000000" w:rsidRDefault="00E55C74">
      <w:pPr>
        <w:pStyle w:val="pj"/>
      </w:pPr>
      <w:r>
        <w:rPr>
          <w:rStyle w:val="s0"/>
        </w:rPr>
        <w:t>2. Кли</w:t>
      </w:r>
      <w:r>
        <w:rPr>
          <w:rStyle w:val="s0"/>
        </w:rPr>
        <w:t>нические данные:</w:t>
      </w:r>
    </w:p>
    <w:p w:rsidR="00000000" w:rsidRDefault="00E55C74">
      <w:pPr>
        <w:pStyle w:val="pj"/>
      </w:pPr>
      <w:r>
        <w:rPr>
          <w:rStyle w:val="s0"/>
        </w:rPr>
        <w:t>2.1. индекс массы тела ниже 18,5 до беременности;</w:t>
      </w:r>
    </w:p>
    <w:p w:rsidR="00000000" w:rsidRDefault="00E55C74">
      <w:pPr>
        <w:pStyle w:val="pj"/>
      </w:pPr>
      <w:r>
        <w:rPr>
          <w:rStyle w:val="s0"/>
        </w:rPr>
        <w:t>2.2. бледность или желтушность кожных покровов;</w:t>
      </w:r>
    </w:p>
    <w:p w:rsidR="00000000" w:rsidRDefault="00E55C74">
      <w:pPr>
        <w:pStyle w:val="pj"/>
      </w:pPr>
      <w:r>
        <w:rPr>
          <w:rStyle w:val="s0"/>
        </w:rPr>
        <w:t>2.3. наличие высыпаний геморрагического характера (синяки, петехии, экхимозы);</w:t>
      </w:r>
    </w:p>
    <w:p w:rsidR="00000000" w:rsidRDefault="00E55C74">
      <w:pPr>
        <w:pStyle w:val="pj"/>
      </w:pPr>
      <w:r>
        <w:rPr>
          <w:rStyle w:val="s0"/>
        </w:rPr>
        <w:t>2.4. наличие любых кровотечений;</w:t>
      </w:r>
    </w:p>
    <w:p w:rsidR="00000000" w:rsidRDefault="00E55C74">
      <w:pPr>
        <w:pStyle w:val="pj"/>
      </w:pPr>
      <w:r>
        <w:rPr>
          <w:rStyle w:val="s0"/>
        </w:rPr>
        <w:t>2.5. увеличение лимфоузлов, печени или селезенки;</w:t>
      </w:r>
    </w:p>
    <w:p w:rsidR="00000000" w:rsidRDefault="00E55C74">
      <w:pPr>
        <w:pStyle w:val="pj"/>
      </w:pPr>
      <w:r>
        <w:rPr>
          <w:rStyle w:val="s0"/>
        </w:rPr>
        <w:t>2.6. наличие болей в костях;</w:t>
      </w:r>
    </w:p>
    <w:p w:rsidR="00000000" w:rsidRDefault="00E55C74">
      <w:pPr>
        <w:pStyle w:val="pj"/>
      </w:pPr>
      <w:r>
        <w:rPr>
          <w:rStyle w:val="s0"/>
        </w:rPr>
        <w:t>2.7. утомляемость и слабость;</w:t>
      </w:r>
    </w:p>
    <w:p w:rsidR="00000000" w:rsidRDefault="00E55C74">
      <w:pPr>
        <w:pStyle w:val="pj"/>
      </w:pPr>
      <w:r>
        <w:rPr>
          <w:rStyle w:val="s0"/>
        </w:rPr>
        <w:t>2.8. ночная потливость;</w:t>
      </w:r>
    </w:p>
    <w:p w:rsidR="00000000" w:rsidRDefault="00E55C74">
      <w:pPr>
        <w:pStyle w:val="pj"/>
      </w:pPr>
      <w:r>
        <w:rPr>
          <w:rStyle w:val="s0"/>
        </w:rPr>
        <w:t>2.9. снижение веса;</w:t>
      </w:r>
    </w:p>
    <w:p w:rsidR="00000000" w:rsidRDefault="00E55C74">
      <w:pPr>
        <w:pStyle w:val="pj"/>
      </w:pPr>
      <w:r>
        <w:rPr>
          <w:rStyle w:val="s0"/>
        </w:rPr>
        <w:t>2.10. лихорадка неясного генеза;</w:t>
      </w:r>
    </w:p>
    <w:p w:rsidR="00000000" w:rsidRDefault="00E55C74">
      <w:pPr>
        <w:pStyle w:val="pj"/>
      </w:pPr>
      <w:r>
        <w:rPr>
          <w:rStyle w:val="s0"/>
        </w:rPr>
        <w:t>2.11. немотивированное повышение СОЭ;</w:t>
      </w:r>
    </w:p>
    <w:p w:rsidR="00000000" w:rsidRDefault="00E55C74">
      <w:pPr>
        <w:pStyle w:val="pj"/>
      </w:pPr>
      <w:r>
        <w:rPr>
          <w:rStyle w:val="s0"/>
        </w:rPr>
        <w:t>2.12. низкий уровень ферритина (</w:t>
      </w:r>
      <w:r>
        <w:rPr>
          <w:rStyle w:val="s0"/>
        </w:rPr>
        <w:t>&lt;30 мкг/л) или сывороточного железа на ранних сроках беременности (до 12 недель);</w:t>
      </w:r>
    </w:p>
    <w:p w:rsidR="00000000" w:rsidRDefault="00E55C74">
      <w:pPr>
        <w:pStyle w:val="pj"/>
      </w:pPr>
      <w:r>
        <w:rPr>
          <w:rStyle w:val="s0"/>
        </w:rPr>
        <w:t>2.13. изменение клеточного состава крови (снижение или увеличение форменных элементов - тромбоцитов, лейкоцитов);</w:t>
      </w:r>
    </w:p>
    <w:p w:rsidR="00000000" w:rsidRDefault="00E55C74">
      <w:pPr>
        <w:pStyle w:val="pj"/>
      </w:pPr>
      <w:r>
        <w:rPr>
          <w:rStyle w:val="s0"/>
        </w:rPr>
        <w:t>2.14. изменение коагулограммы;</w:t>
      </w:r>
    </w:p>
    <w:p w:rsidR="00000000" w:rsidRDefault="00E55C74">
      <w:pPr>
        <w:pStyle w:val="pj"/>
      </w:pPr>
      <w:r>
        <w:rPr>
          <w:rStyle w:val="s0"/>
        </w:rPr>
        <w:t>2.15. низкий уровень гемоглоб</w:t>
      </w:r>
      <w:r>
        <w:rPr>
          <w:rStyle w:val="s0"/>
        </w:rPr>
        <w:t>ина;</w:t>
      </w:r>
    </w:p>
    <w:p w:rsidR="00000000" w:rsidRDefault="00E55C74">
      <w:pPr>
        <w:pStyle w:val="pj"/>
      </w:pPr>
      <w:r>
        <w:rPr>
          <w:rStyle w:val="s0"/>
        </w:rPr>
        <w:t>2.16. низкий уровень витамина B12 и фолиевой кислоты.</w:t>
      </w:r>
    </w:p>
    <w:p w:rsidR="00000000" w:rsidRDefault="00E55C74">
      <w:pPr>
        <w:pStyle w:val="pj"/>
      </w:pPr>
      <w:r>
        <w:rPr>
          <w:rStyle w:val="s0"/>
        </w:rPr>
        <w:t>2. Обязательный минимум обследования:</w:t>
      </w:r>
    </w:p>
    <w:p w:rsidR="00000000" w:rsidRDefault="00E55C74">
      <w:pPr>
        <w:pStyle w:val="pj"/>
      </w:pPr>
      <w:r>
        <w:rPr>
          <w:rStyle w:val="s0"/>
        </w:rPr>
        <w:t>3. исследование общего анализа крови и СОЭ;</w:t>
      </w:r>
    </w:p>
    <w:p w:rsidR="00000000" w:rsidRDefault="00E55C74">
      <w:pPr>
        <w:pStyle w:val="pj"/>
      </w:pPr>
      <w:r>
        <w:rPr>
          <w:rStyle w:val="s0"/>
        </w:rPr>
        <w:t>4. ручной подсчет лейкоцитов с формулой и тромбоцитов в случае снижения уровня лейкоцитов и тромбоцитов;</w:t>
      </w:r>
    </w:p>
    <w:p w:rsidR="00000000" w:rsidRDefault="00E55C74">
      <w:pPr>
        <w:pStyle w:val="pj"/>
      </w:pPr>
      <w:r>
        <w:rPr>
          <w:rStyle w:val="s0"/>
        </w:rPr>
        <w:t>5. исследо</w:t>
      </w:r>
      <w:r>
        <w:rPr>
          <w:rStyle w:val="s0"/>
        </w:rPr>
        <w:t>вание коагулограммы;</w:t>
      </w:r>
    </w:p>
    <w:p w:rsidR="00000000" w:rsidRDefault="00E55C74">
      <w:pPr>
        <w:pStyle w:val="pj"/>
      </w:pPr>
      <w:r>
        <w:rPr>
          <w:rStyle w:val="s0"/>
        </w:rPr>
        <w:t>6. исследование биохимических показателей (общий белок, билирубин с фракциями, креатинин);</w:t>
      </w:r>
    </w:p>
    <w:p w:rsidR="00000000" w:rsidRDefault="00E55C74">
      <w:pPr>
        <w:pStyle w:val="pj"/>
      </w:pPr>
      <w:r>
        <w:rPr>
          <w:rStyle w:val="s0"/>
        </w:rPr>
        <w:t>7. при анемии исследование уровня сывороточного железа, ферритина, уровня В12 и фолиевой кислоты;</w:t>
      </w:r>
    </w:p>
    <w:p w:rsidR="00000000" w:rsidRDefault="00E55C74">
      <w:pPr>
        <w:pStyle w:val="pj"/>
      </w:pPr>
      <w:r>
        <w:rPr>
          <w:rStyle w:val="s0"/>
        </w:rPr>
        <w:t>8. исследование показателей общего анализа моч</w:t>
      </w:r>
      <w:r>
        <w:rPr>
          <w:rStyle w:val="s0"/>
        </w:rPr>
        <w:t>и;</w:t>
      </w:r>
    </w:p>
    <w:p w:rsidR="00000000" w:rsidRDefault="00E55C74">
      <w:pPr>
        <w:pStyle w:val="pj"/>
      </w:pPr>
      <w:r>
        <w:rPr>
          <w:rStyle w:val="s0"/>
        </w:rPr>
        <w:t>9. пальпация лимфоузлов, брюшной полости;</w:t>
      </w:r>
    </w:p>
    <w:p w:rsidR="00000000" w:rsidRDefault="00E55C74">
      <w:pPr>
        <w:pStyle w:val="pj"/>
      </w:pPr>
      <w:r>
        <w:rPr>
          <w:rStyle w:val="s0"/>
        </w:rPr>
        <w:t>10. ультразвуковая диагностика органов брюшной полости.</w:t>
      </w:r>
    </w:p>
    <w:p w:rsidR="00000000" w:rsidRDefault="00E55C74">
      <w:pPr>
        <w:pStyle w:val="pj"/>
      </w:pPr>
      <w:r>
        <w:rPr>
          <w:rStyle w:val="s0"/>
        </w:rPr>
        <w:t>Состояния для экстренной госпитализации при подозрении на заболевание крови или наличии установленного диагноза</w:t>
      </w:r>
    </w:p>
    <w:p w:rsidR="00000000" w:rsidRDefault="00E55C74">
      <w:pPr>
        <w:pStyle w:val="pj"/>
      </w:pPr>
      <w:r>
        <w:rPr>
          <w:rStyle w:val="s0"/>
        </w:rPr>
        <w:t xml:space="preserve">1. Фебрильная нейтропения (температура ≥38 </w:t>
      </w:r>
      <w:r>
        <w:rPr>
          <w:rStyle w:val="s0"/>
        </w:rPr>
        <w:t>°C и нейтрофилы &lt;0,5×10⁹/л).</w:t>
      </w:r>
    </w:p>
    <w:p w:rsidR="00000000" w:rsidRDefault="00E55C74">
      <w:pPr>
        <w:pStyle w:val="pj"/>
      </w:pPr>
      <w:r>
        <w:rPr>
          <w:rStyle w:val="s0"/>
        </w:rPr>
        <w:t>2. Острый гемолиз различного генеза с анемическим синдромом</w:t>
      </w:r>
    </w:p>
    <w:p w:rsidR="00000000" w:rsidRDefault="00E55C74">
      <w:pPr>
        <w:pStyle w:val="pj"/>
      </w:pPr>
      <w:r>
        <w:rPr>
          <w:rStyle w:val="s0"/>
        </w:rPr>
        <w:t>3. Острая почечная недостаточность при заболеваниях крови.</w:t>
      </w:r>
    </w:p>
    <w:p w:rsidR="00000000" w:rsidRDefault="00E55C74">
      <w:pPr>
        <w:pStyle w:val="pj"/>
      </w:pPr>
      <w:r>
        <w:rPr>
          <w:rStyle w:val="s0"/>
        </w:rPr>
        <w:t>4. Острый лейкоз или его подозрение (бластные клетки в крови, выраженные геморрагические, инфекционные или а</w:t>
      </w:r>
      <w:r>
        <w:rPr>
          <w:rStyle w:val="s0"/>
        </w:rPr>
        <w:t>немические синдромы).</w:t>
      </w:r>
    </w:p>
    <w:p w:rsidR="00000000" w:rsidRDefault="00E55C74">
      <w:pPr>
        <w:pStyle w:val="pj"/>
      </w:pPr>
      <w:r>
        <w:rPr>
          <w:rStyle w:val="s0"/>
        </w:rPr>
        <w:t>5. Гиперкальциемия или синдром лизиса опухоли (гиперкалиемия, гиперурикемия, гиперфосфатемия).</w:t>
      </w:r>
    </w:p>
    <w:p w:rsidR="00000000" w:rsidRDefault="00E55C74">
      <w:pPr>
        <w:pStyle w:val="pj"/>
      </w:pPr>
      <w:r>
        <w:rPr>
          <w:rStyle w:val="s0"/>
        </w:rPr>
        <w:t>6. Тяжёлая тромбоцитопения (тромбоциты ниже 20×10⁹/л) с высоким риском кровотечения.</w:t>
      </w:r>
    </w:p>
    <w:p w:rsidR="00000000" w:rsidRDefault="00E55C74">
      <w:pPr>
        <w:pStyle w:val="pj"/>
      </w:pPr>
      <w:r>
        <w:rPr>
          <w:rStyle w:val="s0"/>
        </w:rPr>
        <w:t>7. Острые состояния при гемофилии и других наследствен</w:t>
      </w:r>
      <w:r>
        <w:rPr>
          <w:rStyle w:val="s0"/>
        </w:rPr>
        <w:t>ных коагулопатиях (тяжелые кровоизлияния в суставы, органы, ЦНС, крупные гематомы).</w:t>
      </w:r>
    </w:p>
    <w:p w:rsidR="00000000" w:rsidRDefault="00E55C74">
      <w:pPr>
        <w:pStyle w:val="pj"/>
      </w:pPr>
      <w:r>
        <w:rPr>
          <w:rStyle w:val="s0"/>
        </w:rPr>
        <w:t>8. Тяжёлая анемия (гемоглобин менее 60 г/л (за исключением состояний, при которых данный показатель гемоглобина является клинически скомпенсирован (определяет врач гематолог)) или тяжёлая симптоматика при Hb менее 80 г/л — гипоксия, сердечная недостаточнос</w:t>
      </w:r>
      <w:r>
        <w:rPr>
          <w:rStyle w:val="s0"/>
        </w:rPr>
        <w:t>ть), быстрое снижение гемоглобина.</w:t>
      </w:r>
    </w:p>
    <w:p w:rsidR="00000000" w:rsidRDefault="00E55C74">
      <w:pPr>
        <w:pStyle w:val="pj"/>
      </w:pPr>
      <w:r>
        <w:rPr>
          <w:rStyle w:val="s0"/>
        </w:rPr>
        <w:t>9. Тяжёлый сепсис или септический шок при заболеваниях крови.</w:t>
      </w:r>
    </w:p>
    <w:p w:rsidR="00000000" w:rsidRDefault="00E55C74">
      <w:pPr>
        <w:pStyle w:val="pj"/>
      </w:pPr>
      <w:r>
        <w:rPr>
          <w:rStyle w:val="s0"/>
        </w:rPr>
        <w:t>10. Острые осложнения трансплантации костного мозга и клеточной терапии:</w:t>
      </w:r>
    </w:p>
    <w:p w:rsidR="00000000" w:rsidRDefault="00E55C74">
      <w:pPr>
        <w:pStyle w:val="pj"/>
      </w:pPr>
      <w:r>
        <w:rPr>
          <w:rStyle w:val="s0"/>
        </w:rPr>
        <w:t>ο реакция «трансплантат против хозяина»;</w:t>
      </w:r>
    </w:p>
    <w:p w:rsidR="00000000" w:rsidRDefault="00E55C74">
      <w:pPr>
        <w:pStyle w:val="pj"/>
      </w:pPr>
      <w:r>
        <w:rPr>
          <w:rStyle w:val="s0"/>
        </w:rPr>
        <w:t>ο цитокиновый шторм.</w:t>
      </w:r>
    </w:p>
    <w:p w:rsidR="00000000" w:rsidRDefault="00E55C74">
      <w:pPr>
        <w:pStyle w:val="pj"/>
      </w:pPr>
      <w:r>
        <w:rPr>
          <w:rStyle w:val="s0"/>
        </w:rPr>
        <w:t>11. Другие показания сог</w:t>
      </w:r>
      <w:r>
        <w:rPr>
          <w:rStyle w:val="s0"/>
        </w:rPr>
        <w:t>ласно КП.</w:t>
      </w:r>
    </w:p>
    <w:p w:rsidR="00000000" w:rsidRDefault="00E55C74">
      <w:pPr>
        <w:pStyle w:val="pc"/>
      </w:pPr>
      <w:r>
        <w:rPr>
          <w:b/>
          <w:bCs/>
        </w:rPr>
        <w:t> </w:t>
      </w:r>
    </w:p>
    <w:p w:rsidR="00000000" w:rsidRDefault="00E55C74">
      <w:pPr>
        <w:pStyle w:val="pc"/>
      </w:pPr>
      <w:r>
        <w:rPr>
          <w:rStyle w:val="s1"/>
        </w:rPr>
        <w:t>Таблица 1. Объемы диагностики и медицинской гематологической помощи по уровням регионализации</w:t>
      </w:r>
    </w:p>
    <w:p w:rsidR="00000000" w:rsidRDefault="00E55C74">
      <w:pPr>
        <w:pStyle w:val="pc"/>
      </w:pPr>
      <w:r>
        <w:rPr>
          <w:b/>
          <w:bCs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6"/>
        <w:gridCol w:w="2623"/>
        <w:gridCol w:w="2623"/>
        <w:gridCol w:w="2623"/>
        <w:gridCol w:w="2623"/>
      </w:tblGrid>
      <w:tr w:rsidR="00000000">
        <w:trPr>
          <w:jc w:val="center"/>
        </w:trPr>
        <w:tc>
          <w:tcPr>
            <w:tcW w:w="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1 уровень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2 уровень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3 уровень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4 уровень</w:t>
            </w:r>
          </w:p>
        </w:tc>
      </w:tr>
      <w:tr w:rsidR="00000000">
        <w:trPr>
          <w:jc w:val="center"/>
        </w:trPr>
        <w:tc>
          <w:tcPr>
            <w:tcW w:w="7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Диагностика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Общие</w:t>
            </w:r>
          </w:p>
        </w:tc>
        <w:tc>
          <w:tcPr>
            <w:tcW w:w="28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46 группа (исследования, необходимые для установления диагноза)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55C7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Наличие возможности проведения:</w:t>
            </w:r>
          </w:p>
          <w:p w:rsidR="00000000" w:rsidRDefault="00E55C74">
            <w:pPr>
              <w:pStyle w:val="p"/>
            </w:pPr>
            <w:r>
              <w:t>1. исследования общего анализа крови и ручного подсчета форменных элементов;</w:t>
            </w:r>
          </w:p>
          <w:p w:rsidR="00000000" w:rsidRDefault="00E55C74">
            <w:pPr>
              <w:pStyle w:val="p"/>
            </w:pPr>
            <w:r>
              <w:t>2. исследования биохимические, включая общий белок, фракции билирубина, креатинин, лактатдегидрогеназу, гаптоглобин, бета 2 микроглобулин, ферритин, трансферрин, железо сывороточное, витамин В12, фолиевую кислоту;</w:t>
            </w:r>
          </w:p>
          <w:p w:rsidR="00000000" w:rsidRDefault="00E55C74">
            <w:pPr>
              <w:pStyle w:val="p"/>
            </w:pPr>
            <w:r>
              <w:t>3. коагулологических методов, включая стан</w:t>
            </w:r>
            <w:r>
              <w:t>дартную коагулограмму, определение активности факторов свертывания крови VIII, IX, XI, VII и ингибиторов к ним, активность фактора фон Виллебранда;</w:t>
            </w:r>
          </w:p>
          <w:p w:rsidR="00000000" w:rsidRDefault="00E55C74">
            <w:pPr>
              <w:pStyle w:val="p"/>
            </w:pPr>
            <w:r>
              <w:t>4. ультразвуковой диагностики;</w:t>
            </w:r>
          </w:p>
          <w:p w:rsidR="00000000" w:rsidRDefault="00E55C74">
            <w:pPr>
              <w:pStyle w:val="p"/>
            </w:pPr>
            <w:r>
              <w:t>5. методов функциональной диагностики, включая электрокардиограмму</w:t>
            </w:r>
          </w:p>
        </w:tc>
        <w:tc>
          <w:tcPr>
            <w:tcW w:w="28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Наличие в</w:t>
            </w:r>
            <w:r>
              <w:t>озможности проведения:</w:t>
            </w:r>
          </w:p>
          <w:p w:rsidR="00000000" w:rsidRDefault="00E55C74">
            <w:pPr>
              <w:pStyle w:val="p"/>
            </w:pPr>
            <w:r>
              <w:t>1. Исследования общего анализа крови и ручного подсчета форменных элементов;</w:t>
            </w:r>
          </w:p>
          <w:p w:rsidR="00000000" w:rsidRDefault="00E55C74">
            <w:pPr>
              <w:pStyle w:val="p"/>
            </w:pPr>
            <w:r>
              <w:t>2. Исследования общего анализа мочи</w:t>
            </w:r>
          </w:p>
          <w:p w:rsidR="00000000" w:rsidRDefault="00E55C74">
            <w:pPr>
              <w:pStyle w:val="p"/>
            </w:pPr>
            <w:r>
              <w:t>3. Исследования биохимические, включая общий белок, фракции билирубина, креатинин, лактатдегидрогеназу, гаптоглобин, бет</w:t>
            </w:r>
            <w:r>
              <w:t>а 2 микроглобулин, ферритин, трансферрин, железо сывороточное, витамин В12, фолиевую кислоту;</w:t>
            </w:r>
          </w:p>
          <w:p w:rsidR="00000000" w:rsidRDefault="00E55C74">
            <w:pPr>
              <w:pStyle w:val="p"/>
            </w:pPr>
            <w:r>
              <w:t>4. Иммунологические исследования включая иммунохимические анализы методом иммунофиксации белков крови и мочи;</w:t>
            </w:r>
          </w:p>
          <w:p w:rsidR="00000000" w:rsidRDefault="00E55C74">
            <w:pPr>
              <w:pStyle w:val="p"/>
            </w:pPr>
            <w:r>
              <w:t>5. Исследования газов и электролитов венозной и арте</w:t>
            </w:r>
            <w:r>
              <w:t>риальной крови;</w:t>
            </w:r>
          </w:p>
          <w:p w:rsidR="00000000" w:rsidRDefault="00E55C74">
            <w:pPr>
              <w:pStyle w:val="p"/>
            </w:pPr>
            <w:r>
              <w:t>6. Цитологические исследования крови и костного мозга (миелограмма, кольцевые сидеробласты);</w:t>
            </w:r>
          </w:p>
          <w:p w:rsidR="00000000" w:rsidRDefault="00E55C74">
            <w:pPr>
              <w:pStyle w:val="p"/>
            </w:pPr>
            <w:r>
              <w:t>7. Исследований на вирусные антигены, включая вирусы гепатитов В и С, цитомегаловирус, Эпштейн-Барр;</w:t>
            </w:r>
          </w:p>
          <w:p w:rsidR="00000000" w:rsidRDefault="00E55C74">
            <w:pPr>
              <w:pStyle w:val="p"/>
            </w:pPr>
            <w:r>
              <w:t xml:space="preserve">8. Патоморфологические исследования биоптатов </w:t>
            </w:r>
            <w:r>
              <w:t>лимфоузлов, селезенки, костного мозга и иммуногистохимических исследований, в том числе с получением второго мнения (допускаются зарубежные лаборатории)</w:t>
            </w:r>
          </w:p>
          <w:p w:rsidR="00000000" w:rsidRDefault="00E55C74">
            <w:pPr>
              <w:pStyle w:val="p"/>
            </w:pPr>
            <w:r>
              <w:t>9. Иммунофенотипирование крови и костного мозга; (допускаются зарубежные лаборатории)</w:t>
            </w:r>
          </w:p>
          <w:p w:rsidR="00000000" w:rsidRDefault="00E55C74">
            <w:pPr>
              <w:pStyle w:val="p"/>
            </w:pPr>
            <w:r>
              <w:t>10. Цитогенетичес</w:t>
            </w:r>
            <w:r>
              <w:t>кие исследования, включая FISH периферической крови и костного мозга; (допускаются зарубежные лаборатории)</w:t>
            </w:r>
          </w:p>
          <w:p w:rsidR="00000000" w:rsidRDefault="00E55C74">
            <w:pPr>
              <w:pStyle w:val="p"/>
            </w:pPr>
            <w:r>
              <w:t>11. Молекулярноөгенетические исследования методом ПЦР, включая HLA типирование; (допускаются зарубежные лаборатории)</w:t>
            </w:r>
          </w:p>
          <w:p w:rsidR="00000000" w:rsidRDefault="00E55C74">
            <w:pPr>
              <w:pStyle w:val="p"/>
            </w:pPr>
            <w:r>
              <w:t>Инструментальные исследования:</w:t>
            </w:r>
          </w:p>
          <w:p w:rsidR="00000000" w:rsidRDefault="00E55C74">
            <w:pPr>
              <w:pStyle w:val="p"/>
            </w:pPr>
            <w:r>
              <w:t>1</w:t>
            </w:r>
            <w:r>
              <w:t>) ультразвуковой диагностики;</w:t>
            </w:r>
          </w:p>
          <w:p w:rsidR="00000000" w:rsidRDefault="00E55C74">
            <w:pPr>
              <w:pStyle w:val="p"/>
            </w:pPr>
            <w:r>
              <w:t>2) эндоскопических исследования бронхов, желудка, кишечника;</w:t>
            </w:r>
          </w:p>
          <w:p w:rsidR="00000000" w:rsidRDefault="00E55C74">
            <w:pPr>
              <w:pStyle w:val="p"/>
            </w:pPr>
            <w:r>
              <w:t>3) компьютерной томографии, в том числе в низкодозовом режиме всего тела;</w:t>
            </w:r>
          </w:p>
          <w:p w:rsidR="00000000" w:rsidRDefault="00E55C74">
            <w:pPr>
              <w:pStyle w:val="p"/>
            </w:pPr>
            <w:r>
              <w:t>4) рентгендиагностики;</w:t>
            </w:r>
          </w:p>
          <w:p w:rsidR="00000000" w:rsidRDefault="00E55C74">
            <w:pPr>
              <w:pStyle w:val="p"/>
            </w:pPr>
            <w:r>
              <w:t>5) магнитно-резонансной томографии в том числе в низкодозовом режиме</w:t>
            </w:r>
            <w:r>
              <w:t xml:space="preserve"> всего тела;</w:t>
            </w:r>
          </w:p>
          <w:p w:rsidR="00000000" w:rsidRDefault="00E55C74">
            <w:pPr>
              <w:pStyle w:val="p"/>
            </w:pPr>
            <w:r>
              <w:t>6) методов функциональной диагностики, включая электрокардиограмму;</w:t>
            </w:r>
          </w:p>
          <w:p w:rsidR="00000000" w:rsidRDefault="00E55C74">
            <w:pPr>
              <w:pStyle w:val="p"/>
            </w:pPr>
            <w:r>
              <w:t>7) консультаций специалистов по кардиологии, эндокринологии, пульмонологии, гастроэнтерологии, инфекционным болезням, неврологии, офтальмологии, фтизиатрии, стоматологии и чел</w:t>
            </w:r>
            <w:r>
              <w:t>юстно-лицевой хирургии, сосудистой хирургии, торакальной хирургии, травматологии-ортопедии, абдоминальной и общей хирургии, проктологии, урологии, гинекологии, акушерству, трансфузиологии, дерматологии, оториноларингологии, реабилитологии;</w:t>
            </w:r>
          </w:p>
          <w:p w:rsidR="00000000" w:rsidRDefault="00E55C74">
            <w:pPr>
              <w:pStyle w:val="p"/>
            </w:pPr>
            <w:r>
              <w:t>8) возможности н</w:t>
            </w:r>
            <w:r>
              <w:t>аправления и организации позитронно-эмиссионной томографии;</w:t>
            </w:r>
          </w:p>
          <w:p w:rsidR="00000000" w:rsidRDefault="00E55C74">
            <w:pPr>
              <w:pStyle w:val="p"/>
            </w:pPr>
            <w:r>
              <w:t>9) возможности направления и организации лучевой терапии.</w:t>
            </w:r>
          </w:p>
          <w:p w:rsidR="00000000" w:rsidRDefault="00E55C74">
            <w:pPr>
              <w:pStyle w:val="p"/>
            </w:pPr>
            <w:r>
              <w:t>10) наличие договоров на логистику биоматериалов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55C7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55C7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8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47 группа (исследования, необходимые для установления диагноза)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55C7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55C74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8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1) Исследования общего анализа крови и ручного подсчета форменных элементов;</w:t>
            </w:r>
          </w:p>
          <w:p w:rsidR="00000000" w:rsidRDefault="00E55C74">
            <w:pPr>
              <w:pStyle w:val="p"/>
            </w:pPr>
            <w:r>
              <w:t>2) Исследования общего анализа мочи;</w:t>
            </w:r>
          </w:p>
          <w:p w:rsidR="00000000" w:rsidRDefault="00E55C74">
            <w:pPr>
              <w:pStyle w:val="p"/>
            </w:pPr>
            <w:r>
              <w:t>3) Исследования биохимические, включая общий белок, фракции билирубина, креатинин, лактатдегидрогеназу, гаптоглобин, бета 2 микроглобулин, фер</w:t>
            </w:r>
            <w:r>
              <w:t>ритин, трансферрин, железо сывороточное, витамин В12, фолиевую кислоту;</w:t>
            </w:r>
          </w:p>
          <w:p w:rsidR="00000000" w:rsidRDefault="00E55C74">
            <w:pPr>
              <w:pStyle w:val="p"/>
            </w:pPr>
            <w:r>
              <w:t>4) Определение концентрации циклоспорина и метотрексата в крови (методом иммунно-ферментного анализа или иммунохемлюминисценции);</w:t>
            </w:r>
          </w:p>
          <w:p w:rsidR="00000000" w:rsidRDefault="00E55C74">
            <w:pPr>
              <w:pStyle w:val="p"/>
            </w:pPr>
            <w:r>
              <w:t>5) Исследование газов и электролитов венозной и артери</w:t>
            </w:r>
            <w:r>
              <w:t>альной крови;</w:t>
            </w:r>
          </w:p>
          <w:p w:rsidR="00000000" w:rsidRDefault="00E55C74">
            <w:pPr>
              <w:pStyle w:val="p"/>
            </w:pPr>
            <w:r>
              <w:t>6) Исследование агрегационных методов (агрегация тромбоцитов);</w:t>
            </w:r>
          </w:p>
          <w:p w:rsidR="00000000" w:rsidRDefault="00E55C74">
            <w:pPr>
              <w:pStyle w:val="p"/>
            </w:pPr>
            <w:r>
              <w:t>7) Цитологические исследований крови и костного мозга (миелограмма, кольцевые сидеробласты);</w:t>
            </w:r>
          </w:p>
          <w:p w:rsidR="00000000" w:rsidRDefault="00E55C74">
            <w:pPr>
              <w:pStyle w:val="p"/>
            </w:pPr>
            <w:r>
              <w:t>8) Исследования на вирусные антигены, включая вирусы гепатитов В и С, цитомегаловирус, Эпштейн-Барр;</w:t>
            </w:r>
          </w:p>
          <w:p w:rsidR="00000000" w:rsidRDefault="00E55C74">
            <w:pPr>
              <w:pStyle w:val="p"/>
            </w:pPr>
            <w:r>
              <w:t>9) Иммунофенотипирование крови и костного мозга; (допускаются зарубежные лаборатории)</w:t>
            </w:r>
          </w:p>
          <w:p w:rsidR="00000000" w:rsidRDefault="00E55C74">
            <w:pPr>
              <w:pStyle w:val="p"/>
            </w:pPr>
            <w:r>
              <w:t xml:space="preserve">10) Цитогенетические исследования, включая FISH периферической крови </w:t>
            </w:r>
            <w:r>
              <w:t>и костного мозга; (допускаются зарубежные лаборатории)</w:t>
            </w:r>
          </w:p>
          <w:p w:rsidR="00000000" w:rsidRDefault="00E55C74">
            <w:pPr>
              <w:pStyle w:val="p"/>
            </w:pPr>
            <w:r>
              <w:t>11) Молекулярноөгенетичесие исследованийя методом ПЦР, включая HLA типирование; (допускаются зарубежные лаборатории)</w:t>
            </w:r>
          </w:p>
          <w:p w:rsidR="00000000" w:rsidRDefault="00E55C74">
            <w:pPr>
              <w:pStyle w:val="p"/>
            </w:pPr>
            <w:r>
              <w:t>Инструментальные исследования:</w:t>
            </w:r>
          </w:p>
          <w:p w:rsidR="00000000" w:rsidRDefault="00E55C74">
            <w:pPr>
              <w:pStyle w:val="p"/>
            </w:pPr>
            <w:r>
              <w:t>1) ультразвуковой диагностики;</w:t>
            </w:r>
          </w:p>
          <w:p w:rsidR="00000000" w:rsidRDefault="00E55C74">
            <w:pPr>
              <w:pStyle w:val="p"/>
            </w:pPr>
            <w:r>
              <w:t>2) эндоскопических исс</w:t>
            </w:r>
            <w:r>
              <w:t>ледования бронхов, желудка, кишечника;</w:t>
            </w:r>
          </w:p>
          <w:p w:rsidR="00000000" w:rsidRDefault="00E55C74">
            <w:pPr>
              <w:pStyle w:val="p"/>
            </w:pPr>
            <w:r>
              <w:t>3) компьютерной томографии, в том числе в низкодозовом режиме всего тела;</w:t>
            </w:r>
          </w:p>
          <w:p w:rsidR="00000000" w:rsidRDefault="00E55C74">
            <w:pPr>
              <w:pStyle w:val="p"/>
            </w:pPr>
            <w:r>
              <w:t>4) рентгендиагностики;</w:t>
            </w:r>
          </w:p>
          <w:p w:rsidR="00000000" w:rsidRDefault="00E55C74">
            <w:pPr>
              <w:pStyle w:val="p"/>
            </w:pPr>
            <w:r>
              <w:t>5) магнитно-резонансной томографии в том числе в низкодозовом режиме всего тела;</w:t>
            </w:r>
          </w:p>
          <w:p w:rsidR="00000000" w:rsidRDefault="00E55C74">
            <w:pPr>
              <w:pStyle w:val="p"/>
            </w:pPr>
            <w:r>
              <w:t xml:space="preserve">6) методов функциональной диагностики, </w:t>
            </w:r>
            <w:r>
              <w:t>включая электрокардиограмму;</w:t>
            </w:r>
          </w:p>
          <w:p w:rsidR="00000000" w:rsidRDefault="00E55C74">
            <w:pPr>
              <w:pStyle w:val="p"/>
            </w:pPr>
            <w:r>
              <w:t>7) консультаций специалистов по кардиологии, эндокринологии, пульмонологии, гастроэнтерологии, инфекционным болезням, неврологии, офтальмологии, фтизиатрии, стоматологии и челюстно-лицевой хирургии, сосудистой хирургии, торакал</w:t>
            </w:r>
            <w:r>
              <w:t>ьной хирургии, травматологии-ортопедии, абдоминальной и общей хирургии, проктологии, урологии, гинекологии, акушерству, трансфузиологии, дерматологии, оториноларингологии, реабилитологии;</w:t>
            </w:r>
          </w:p>
          <w:p w:rsidR="00000000" w:rsidRDefault="00E55C74">
            <w:pPr>
              <w:pStyle w:val="p"/>
            </w:pPr>
            <w:r>
              <w:t>8) возможности направления и организации позитронно-эмиссионной томо</w:t>
            </w:r>
            <w:r>
              <w:t>графии;</w:t>
            </w:r>
          </w:p>
          <w:p w:rsidR="00000000" w:rsidRDefault="00E55C74">
            <w:pPr>
              <w:pStyle w:val="p"/>
            </w:pPr>
            <w:r>
              <w:t>9) возможности направления и организации лучевой терапии.</w:t>
            </w:r>
          </w:p>
          <w:p w:rsidR="00000000" w:rsidRDefault="00E55C74">
            <w:pPr>
              <w:pStyle w:val="p"/>
            </w:pPr>
            <w:r>
              <w:t>10) наличие договоров на логистику биоматериалов</w:t>
            </w:r>
          </w:p>
        </w:tc>
      </w:tr>
      <w:tr w:rsidR="00000000">
        <w:trPr>
          <w:jc w:val="center"/>
        </w:trPr>
        <w:tc>
          <w:tcPr>
            <w:tcW w:w="7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8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48 группа (исследования, необходимые для установления диагноза)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55C74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55C74">
            <w:pPr>
              <w:spacing w:after="160" w:line="252" w:lineRule="auto"/>
              <w:rPr>
                <w:rFonts w:eastAsia="Times New Roman"/>
              </w:rPr>
            </w:pPr>
          </w:p>
        </w:tc>
        <w:tc>
          <w:tcPr>
            <w:tcW w:w="28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1)1. Исследования общего анализа крови и ручного подсчета форменных элементов;</w:t>
            </w:r>
          </w:p>
          <w:p w:rsidR="00000000" w:rsidRDefault="00E55C74">
            <w:pPr>
              <w:pStyle w:val="p"/>
            </w:pPr>
            <w:r>
              <w:t>2)2. Исследования общего анализа мочи</w:t>
            </w:r>
          </w:p>
          <w:p w:rsidR="00000000" w:rsidRDefault="00E55C74">
            <w:pPr>
              <w:pStyle w:val="p"/>
            </w:pPr>
            <w:r>
              <w:t>3)3. Исследования биохимические, включая общий белок, фракции билирубина, креатинин, лактатдегидрогеназу, гаптоглобин, бета 2 микроглобулин</w:t>
            </w:r>
            <w:r>
              <w:t>, ферритин, трансферрин, железо сывороточное, витамин В12, фолиевую кислоту;</w:t>
            </w:r>
          </w:p>
          <w:p w:rsidR="00000000" w:rsidRDefault="00E55C74">
            <w:pPr>
              <w:pStyle w:val="p"/>
            </w:pPr>
            <w:r>
              <w:t>4. Иммунологические исследования включая иммунохимические анализы методом иммунофиксации белков крови и мочи;</w:t>
            </w:r>
          </w:p>
          <w:p w:rsidR="00000000" w:rsidRDefault="00E55C74">
            <w:pPr>
              <w:pStyle w:val="p"/>
            </w:pPr>
            <w:r>
              <w:t>5. Исследования газов и электролитов венозной и артериальной крови;</w:t>
            </w:r>
          </w:p>
          <w:p w:rsidR="00000000" w:rsidRDefault="00E55C74">
            <w:pPr>
              <w:pStyle w:val="p"/>
            </w:pPr>
            <w:r>
              <w:t>6</w:t>
            </w:r>
            <w:r>
              <w:t>. Цитологические исследования крови и костного мозга (миелограмма, кольцевые сидеробласты);</w:t>
            </w:r>
          </w:p>
          <w:p w:rsidR="00000000" w:rsidRDefault="00E55C74">
            <w:pPr>
              <w:pStyle w:val="p"/>
            </w:pPr>
            <w:r>
              <w:t>7. Исследований на вирусные антигены, включая вирусы гепатитов В и С, цитомегаловирус, Эпштейн-Барр;</w:t>
            </w:r>
          </w:p>
          <w:p w:rsidR="00000000" w:rsidRDefault="00E55C74">
            <w:pPr>
              <w:pStyle w:val="p"/>
            </w:pPr>
            <w:r>
              <w:t>8. Иммунофенотипирование крови и костного мозга; (допускаются з</w:t>
            </w:r>
            <w:r>
              <w:t>арубежные лаборатории)</w:t>
            </w:r>
          </w:p>
          <w:p w:rsidR="00000000" w:rsidRDefault="00E55C74">
            <w:pPr>
              <w:pStyle w:val="p"/>
            </w:pPr>
            <w:r>
              <w:t>9. Цитогенетические исследования, включая FISH периферической крови и костного мозга; (допускаются зарубежные лаборатории)</w:t>
            </w:r>
          </w:p>
          <w:p w:rsidR="00000000" w:rsidRDefault="00E55C74">
            <w:pPr>
              <w:pStyle w:val="p"/>
            </w:pPr>
            <w:r>
              <w:t>10. Молекулярно - генетические исследования методом ПЦР, включая HLA типирование (допускаются зарубежные лабор</w:t>
            </w:r>
            <w:r>
              <w:t>атории)</w:t>
            </w:r>
          </w:p>
          <w:p w:rsidR="00000000" w:rsidRDefault="00E55C74">
            <w:pPr>
              <w:pStyle w:val="p"/>
            </w:pPr>
            <w:r>
              <w:t>Инструментальные исследования:</w:t>
            </w:r>
          </w:p>
          <w:p w:rsidR="00000000" w:rsidRDefault="00E55C74">
            <w:pPr>
              <w:pStyle w:val="p"/>
            </w:pPr>
            <w:r>
              <w:t>1) ультразвуковой диагностики;</w:t>
            </w:r>
          </w:p>
          <w:p w:rsidR="00000000" w:rsidRDefault="00E55C74">
            <w:pPr>
              <w:pStyle w:val="p"/>
            </w:pPr>
            <w:r>
              <w:t>2) эндоскопических исследования бронхов, желудка, кишечника;</w:t>
            </w:r>
          </w:p>
          <w:p w:rsidR="00000000" w:rsidRDefault="00E55C74">
            <w:pPr>
              <w:pStyle w:val="p"/>
            </w:pPr>
            <w:r>
              <w:t>3) компьютерной томографии, в том числе в низкодозовом режиме всего тела;</w:t>
            </w:r>
          </w:p>
          <w:p w:rsidR="00000000" w:rsidRDefault="00E55C74">
            <w:pPr>
              <w:pStyle w:val="p"/>
            </w:pPr>
            <w:r>
              <w:t>4) рентгендиагностики;</w:t>
            </w:r>
          </w:p>
          <w:p w:rsidR="00000000" w:rsidRDefault="00E55C74">
            <w:pPr>
              <w:pStyle w:val="p"/>
            </w:pPr>
            <w:r>
              <w:t>5) магнитно-резонансной томографии в том числе в низкодозовом режиме всего тела;</w:t>
            </w:r>
          </w:p>
          <w:p w:rsidR="00000000" w:rsidRDefault="00E55C74">
            <w:pPr>
              <w:pStyle w:val="p"/>
            </w:pPr>
            <w:r>
              <w:t>6) методов функциональной диагностики, включая электрокардиограмму;</w:t>
            </w:r>
          </w:p>
          <w:p w:rsidR="00000000" w:rsidRDefault="00E55C74">
            <w:pPr>
              <w:pStyle w:val="p"/>
            </w:pPr>
            <w:r>
              <w:t>7) консультаций специалистов по кардиологии, эндокринологии, пульмонологии, гастроэнтерологии, инфекционным</w:t>
            </w:r>
            <w:r>
              <w:t xml:space="preserve"> болезням, неврологии, офтальмологии, фтизиатрии, стоматологии и челюстно-лицевой хирургии, сосудистой хирургии, торакальной хирургии, травматологии-ортопедии, абдоминальной и общей хирургии, проктологии, урологии, гинекологии, акушерству, трансфузиологии,</w:t>
            </w:r>
            <w:r>
              <w:t xml:space="preserve"> дерматологии, оториноларингологии, реабилитологии;</w:t>
            </w:r>
          </w:p>
          <w:p w:rsidR="00000000" w:rsidRDefault="00E55C74">
            <w:pPr>
              <w:pStyle w:val="p"/>
            </w:pPr>
            <w:r>
              <w:t>8) возможности направления и организации позитронно-эмиссионной томографии;</w:t>
            </w:r>
          </w:p>
          <w:p w:rsidR="00000000" w:rsidRDefault="00E55C74">
            <w:pPr>
              <w:pStyle w:val="p"/>
            </w:pPr>
            <w:r>
              <w:t>9) возможности направления и организации лучевой терапии.</w:t>
            </w:r>
          </w:p>
          <w:p w:rsidR="00000000" w:rsidRDefault="00E55C74">
            <w:pPr>
              <w:pStyle w:val="p"/>
            </w:pPr>
            <w:r>
              <w:t>10) наличие договоров на логистику биоматериалов</w:t>
            </w:r>
          </w:p>
        </w:tc>
      </w:tr>
      <w:tr w:rsidR="00000000">
        <w:trPr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Инвазивный заб</w:t>
            </w:r>
            <w:r>
              <w:t>ор костного мозга (пункция и трепанобиопсия костного мозга)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Не проводится</w:t>
            </w:r>
          </w:p>
        </w:tc>
        <w:tc>
          <w:tcPr>
            <w:tcW w:w="28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Проводится при условии:</w:t>
            </w:r>
          </w:p>
          <w:p w:rsidR="00000000" w:rsidRDefault="00E55C74">
            <w:pPr>
              <w:pStyle w:val="p"/>
            </w:pPr>
            <w:r>
              <w:t>1. Наличия одноразовых игл для пункции и биопсии костного мозга</w:t>
            </w:r>
          </w:p>
          <w:p w:rsidR="00000000" w:rsidRDefault="00E55C74">
            <w:pPr>
              <w:pStyle w:val="p"/>
            </w:pPr>
            <w:r>
              <w:t>2. Наличия возможности оказать экстренную рениматологическую помощь и перевод больного в круглосуточный стационар</w:t>
            </w:r>
          </w:p>
          <w:p w:rsidR="00000000" w:rsidRDefault="00E55C74">
            <w:pPr>
              <w:pStyle w:val="p"/>
            </w:pPr>
            <w:r>
              <w:t>3. Наличие возможности проведения исследования коагулограммы до проведения инвазивного забора костного мозга.</w:t>
            </w:r>
          </w:p>
        </w:tc>
      </w:tr>
      <w:tr w:rsidR="00000000">
        <w:trPr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Лечение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1) Лечение дефиц</w:t>
            </w:r>
            <w:r>
              <w:t>итных анемий</w:t>
            </w:r>
          </w:p>
          <w:p w:rsidR="00000000" w:rsidRDefault="00E55C74">
            <w:pPr>
              <w:pStyle w:val="p"/>
            </w:pPr>
            <w:r>
              <w:t>2) Лечение факторами свертывания крови</w:t>
            </w:r>
          </w:p>
          <w:p w:rsidR="00000000" w:rsidRDefault="00E55C74">
            <w:pPr>
              <w:pStyle w:val="p"/>
            </w:pPr>
            <w:r>
              <w:t>3) Лечение стероидными препаратами, иммуносупрессивными препаратами</w:t>
            </w:r>
          </w:p>
          <w:p w:rsidR="00000000" w:rsidRDefault="00E55C74">
            <w:pPr>
              <w:pStyle w:val="p"/>
            </w:pPr>
            <w:r>
              <w:t>4) Трансфузии крови и ее компонентов</w:t>
            </w:r>
          </w:p>
          <w:p w:rsidR="00000000" w:rsidRDefault="00E55C74">
            <w:pPr>
              <w:pStyle w:val="p"/>
            </w:pPr>
            <w:r>
              <w:t>5) Лечение инфекционных осложнений</w:t>
            </w:r>
          </w:p>
          <w:p w:rsidR="00000000" w:rsidRDefault="00E55C74">
            <w:pPr>
              <w:pStyle w:val="p"/>
            </w:pPr>
            <w:r>
              <w:t>6) Лечение вторичных цитопений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1) Лечение дефицитных анемий</w:t>
            </w:r>
          </w:p>
          <w:p w:rsidR="00000000" w:rsidRDefault="00E55C74">
            <w:pPr>
              <w:pStyle w:val="p"/>
            </w:pPr>
            <w:r>
              <w:t xml:space="preserve">2) </w:t>
            </w:r>
            <w:r>
              <w:t>Лечение факторами свертывания крови</w:t>
            </w:r>
          </w:p>
          <w:p w:rsidR="00000000" w:rsidRDefault="00E55C74">
            <w:pPr>
              <w:pStyle w:val="p"/>
            </w:pPr>
            <w:r>
              <w:t>3) Лечение стероидными препаратами, иммуносупрессивными препаратами</w:t>
            </w:r>
          </w:p>
          <w:p w:rsidR="00000000" w:rsidRDefault="00E55C74">
            <w:pPr>
              <w:pStyle w:val="p"/>
            </w:pPr>
            <w:r>
              <w:t>4) Трансфузии крови и ее компонентов</w:t>
            </w:r>
          </w:p>
          <w:p w:rsidR="00000000" w:rsidRDefault="00E55C74">
            <w:pPr>
              <w:pStyle w:val="p"/>
            </w:pPr>
            <w:r>
              <w:t>5) Лечение инфекционных осложнений</w:t>
            </w:r>
          </w:p>
          <w:p w:rsidR="00000000" w:rsidRDefault="00E55C74">
            <w:pPr>
              <w:pStyle w:val="p"/>
            </w:pPr>
            <w:r>
              <w:t>6) Лечение вторичных цитопений</w:t>
            </w:r>
          </w:p>
          <w:p w:rsidR="00000000" w:rsidRDefault="00E55C74">
            <w:pPr>
              <w:pStyle w:val="p"/>
            </w:pPr>
            <w:r>
              <w:t>7) химио-иммунно терапия</w:t>
            </w:r>
          </w:p>
          <w:p w:rsidR="00000000" w:rsidRDefault="00E55C74">
            <w:pPr>
              <w:pStyle w:val="p"/>
            </w:pPr>
            <w:r>
              <w:t>8) Таргетная терапия только по согласованию с центрами компетенции 3 и 4 уровней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1) Лечение дефицитных анемий</w:t>
            </w:r>
          </w:p>
          <w:p w:rsidR="00000000" w:rsidRDefault="00E55C74">
            <w:pPr>
              <w:pStyle w:val="p"/>
            </w:pPr>
            <w:r>
              <w:t>2) Лечение факторами свертывания крови</w:t>
            </w:r>
          </w:p>
          <w:p w:rsidR="00000000" w:rsidRDefault="00E55C74">
            <w:pPr>
              <w:pStyle w:val="p"/>
            </w:pPr>
            <w:r>
              <w:t>3) Лечение стероидными препаратами, иммуносупрессивными препаратами</w:t>
            </w:r>
          </w:p>
          <w:p w:rsidR="00000000" w:rsidRDefault="00E55C74">
            <w:pPr>
              <w:pStyle w:val="p"/>
            </w:pPr>
            <w:r>
              <w:t>4) Трансфузии крови и ее компонентов</w:t>
            </w:r>
          </w:p>
          <w:p w:rsidR="00000000" w:rsidRDefault="00E55C74">
            <w:pPr>
              <w:pStyle w:val="p"/>
            </w:pPr>
            <w:r>
              <w:t>5</w:t>
            </w:r>
            <w:r>
              <w:t>) Лечение инфекционных осложнений</w:t>
            </w:r>
          </w:p>
          <w:p w:rsidR="00000000" w:rsidRDefault="00E55C74">
            <w:pPr>
              <w:pStyle w:val="p"/>
            </w:pPr>
            <w:r>
              <w:t>6) Лечение вторичных цитопений</w:t>
            </w:r>
          </w:p>
          <w:p w:rsidR="00000000" w:rsidRDefault="00E55C74">
            <w:pPr>
              <w:pStyle w:val="p"/>
            </w:pPr>
            <w:r>
              <w:t>7) химио-иммунно терапия</w:t>
            </w:r>
          </w:p>
          <w:p w:rsidR="00000000" w:rsidRDefault="00E55C74">
            <w:pPr>
              <w:pStyle w:val="p"/>
            </w:pPr>
            <w:r>
              <w:t>8) Таргетная терапия</w:t>
            </w:r>
          </w:p>
          <w:p w:rsidR="00000000" w:rsidRDefault="00E55C74">
            <w:pPr>
              <w:pStyle w:val="p"/>
            </w:pPr>
            <w:r>
              <w:t>9) Аутологичная трансплантация гемопоэтических стволовых клеток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1) Лечение дефицитных анемий</w:t>
            </w:r>
          </w:p>
          <w:p w:rsidR="00000000" w:rsidRDefault="00E55C74">
            <w:pPr>
              <w:pStyle w:val="p"/>
            </w:pPr>
            <w:r>
              <w:t>2) Лечение факторами свертывания крови</w:t>
            </w:r>
          </w:p>
          <w:p w:rsidR="00000000" w:rsidRDefault="00E55C74">
            <w:pPr>
              <w:pStyle w:val="p"/>
            </w:pPr>
            <w:r>
              <w:t>3) Лечение с</w:t>
            </w:r>
            <w:r>
              <w:t>тероидными препаратами, иммуносупрессивными препаратами</w:t>
            </w:r>
          </w:p>
          <w:p w:rsidR="00000000" w:rsidRDefault="00E55C74">
            <w:pPr>
              <w:pStyle w:val="p"/>
            </w:pPr>
            <w:r>
              <w:t>4) Трансфузии крови и ее компонентов</w:t>
            </w:r>
          </w:p>
          <w:p w:rsidR="00000000" w:rsidRDefault="00E55C74">
            <w:pPr>
              <w:pStyle w:val="p"/>
            </w:pPr>
            <w:r>
              <w:t>5) Лечение инфекционных осложнений</w:t>
            </w:r>
          </w:p>
          <w:p w:rsidR="00000000" w:rsidRDefault="00E55C74">
            <w:pPr>
              <w:pStyle w:val="p"/>
            </w:pPr>
            <w:r>
              <w:t>6) Лечение вторичных цитопений</w:t>
            </w:r>
          </w:p>
          <w:p w:rsidR="00000000" w:rsidRDefault="00E55C74">
            <w:pPr>
              <w:pStyle w:val="p"/>
            </w:pPr>
            <w:r>
              <w:t>7) химио-иммунно терапия</w:t>
            </w:r>
          </w:p>
          <w:p w:rsidR="00000000" w:rsidRDefault="00E55C74">
            <w:pPr>
              <w:pStyle w:val="p"/>
            </w:pPr>
            <w:r>
              <w:t>8) Таргетная терапия</w:t>
            </w:r>
          </w:p>
          <w:p w:rsidR="00000000" w:rsidRDefault="00E55C74">
            <w:pPr>
              <w:pStyle w:val="p"/>
            </w:pPr>
            <w:r>
              <w:t>9) Аутологичная трансплантация гемопоэтических ство</w:t>
            </w:r>
            <w:r>
              <w:t>ловых клеток</w:t>
            </w:r>
          </w:p>
          <w:p w:rsidR="00000000" w:rsidRDefault="00E55C74">
            <w:pPr>
              <w:pStyle w:val="p"/>
            </w:pPr>
            <w:r>
              <w:t>10) Трансплантация мезенхимальных стволовых клеток</w:t>
            </w:r>
          </w:p>
          <w:p w:rsidR="00000000" w:rsidRDefault="00E55C74">
            <w:pPr>
              <w:pStyle w:val="p"/>
            </w:pPr>
            <w:r>
              <w:t>11) Клеточная терапия</w:t>
            </w:r>
          </w:p>
          <w:p w:rsidR="00000000" w:rsidRDefault="00E55C74">
            <w:pPr>
              <w:pStyle w:val="p"/>
            </w:pPr>
            <w:r>
              <w:t>12) Все виды трансплантации гемопоэтичсеких стволовых клеток</w:t>
            </w:r>
          </w:p>
        </w:tc>
      </w:tr>
      <w:tr w:rsidR="00000000">
        <w:trPr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Лечение острых лейкозов в режиме индукции и консолидации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Не проводится</w:t>
            </w:r>
          </w:p>
        </w:tc>
        <w:tc>
          <w:tcPr>
            <w:tcW w:w="28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При одновременном исполнении следующих условий:</w:t>
            </w:r>
          </w:p>
          <w:p w:rsidR="00000000" w:rsidRDefault="00E55C74">
            <w:pPr>
              <w:pStyle w:val="p"/>
            </w:pPr>
            <w:r>
              <w:t>1. Наличие возможности проведения всех методов диагностики</w:t>
            </w:r>
          </w:p>
          <w:p w:rsidR="00000000" w:rsidRDefault="00E55C74">
            <w:pPr>
              <w:pStyle w:val="p"/>
            </w:pPr>
            <w:r>
              <w:t>2. Наличие штата специалистов согласно настоящего Стандарта</w:t>
            </w:r>
          </w:p>
          <w:p w:rsidR="00000000" w:rsidRDefault="00E55C74">
            <w:pPr>
              <w:pStyle w:val="p"/>
            </w:pPr>
            <w:r>
              <w:t>3. Наличие выделенного штата реаниматологов, палаты интенсивной терапии</w:t>
            </w:r>
          </w:p>
          <w:p w:rsidR="00000000" w:rsidRDefault="00E55C74">
            <w:pPr>
              <w:pStyle w:val="p"/>
            </w:pPr>
            <w:r>
              <w:t>4. Наличие 100% в</w:t>
            </w:r>
            <w:r>
              <w:t>озможности размещения пациента в одноместной палате на весь период индукции и консолидации</w:t>
            </w:r>
          </w:p>
          <w:p w:rsidR="00000000" w:rsidRDefault="00E55C74">
            <w:pPr>
              <w:pStyle w:val="p"/>
            </w:pPr>
            <w:r>
              <w:t>5. Наличие возможности проведения в палате гемодиализа и гемодиафильтрации</w:t>
            </w:r>
          </w:p>
          <w:p w:rsidR="00000000" w:rsidRDefault="00E55C74">
            <w:pPr>
              <w:pStyle w:val="p"/>
            </w:pPr>
            <w:r>
              <w:t>6. Наличие возможности круглосуточного микробиологического мониторинга</w:t>
            </w:r>
          </w:p>
          <w:p w:rsidR="00000000" w:rsidRDefault="00E55C74">
            <w:pPr>
              <w:pStyle w:val="p"/>
            </w:pPr>
            <w:r>
              <w:t>7. Наличие запаса х</w:t>
            </w:r>
            <w:r>
              <w:t>имиопрепаратов и антибактериальных препаратов согласно КП</w:t>
            </w:r>
          </w:p>
        </w:tc>
      </w:tr>
      <w:tr w:rsidR="00000000">
        <w:trPr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Амбулаторное лечение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Не проводится</w:t>
            </w:r>
          </w:p>
        </w:tc>
        <w:tc>
          <w:tcPr>
            <w:tcW w:w="28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При одновременном исполнении следующих условий:</w:t>
            </w:r>
          </w:p>
          <w:p w:rsidR="00000000" w:rsidRDefault="00E55C74">
            <w:pPr>
              <w:pStyle w:val="p"/>
            </w:pPr>
            <w:r>
              <w:t>1. Наличие отдела госпитальной фармации</w:t>
            </w:r>
          </w:p>
          <w:p w:rsidR="00000000" w:rsidRDefault="00E55C74">
            <w:pPr>
              <w:pStyle w:val="p"/>
            </w:pPr>
            <w:r>
              <w:t>2. Наличие возможности хранения лекарственных препаратов</w:t>
            </w:r>
          </w:p>
          <w:p w:rsidR="00000000" w:rsidRDefault="00E55C74">
            <w:pPr>
              <w:pStyle w:val="p"/>
            </w:pPr>
            <w:r>
              <w:t>3. Наличие возможности индивидуальной расфасовки препаратов</w:t>
            </w:r>
          </w:p>
          <w:p w:rsidR="00000000" w:rsidRDefault="00E55C74">
            <w:pPr>
              <w:pStyle w:val="p"/>
            </w:pPr>
            <w:r>
              <w:t>4. Наличие учета и контроля амбулаторной лекарственной терапии</w:t>
            </w:r>
          </w:p>
          <w:p w:rsidR="00000000" w:rsidRDefault="00E55C74">
            <w:pPr>
              <w:pStyle w:val="p"/>
            </w:pPr>
            <w:r>
              <w:t>5. Наличие возможности заключение договоров ответ хранения с медицинскими организациями, где прикреплен пациент в отдаленных регионах</w:t>
            </w:r>
          </w:p>
          <w:p w:rsidR="00000000" w:rsidRDefault="00E55C74">
            <w:pPr>
              <w:pStyle w:val="p"/>
            </w:pPr>
            <w:r>
              <w:t>6. Наличие возможности дистанционного мониторинга приема препаратов</w:t>
            </w:r>
          </w:p>
        </w:tc>
      </w:tr>
      <w:tr w:rsidR="00000000">
        <w:trPr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Динамическое наблюдение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Не проводится</w:t>
            </w:r>
          </w:p>
        </w:tc>
        <w:tc>
          <w:tcPr>
            <w:tcW w:w="20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1. При одновременном исполнении условий:</w:t>
            </w:r>
          </w:p>
          <w:p w:rsidR="00000000" w:rsidRDefault="00E55C74">
            <w:pPr>
              <w:pStyle w:val="p"/>
            </w:pPr>
            <w:r>
              <w:t>2. Наличие сотрудников (врачи и медицинские сестры) на амбулаторном приеме согласно настоящего Стандарта</w:t>
            </w:r>
          </w:p>
          <w:p w:rsidR="00000000" w:rsidRDefault="00E55C74">
            <w:pPr>
              <w:pStyle w:val="p"/>
            </w:pPr>
            <w:r>
              <w:t>3. Наличие возможности проведения всего перечня диагностических услуг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Не проводится</w:t>
            </w:r>
          </w:p>
        </w:tc>
      </w:tr>
    </w:tbl>
    <w:p w:rsidR="00000000" w:rsidRDefault="00E55C74">
      <w:pPr>
        <w:pStyle w:val="pc"/>
      </w:pPr>
      <w:r>
        <w:rPr>
          <w:b/>
          <w:bCs/>
        </w:rPr>
        <w:t> </w:t>
      </w:r>
    </w:p>
    <w:p w:rsidR="00000000" w:rsidRDefault="00E55C74">
      <w:pPr>
        <w:pStyle w:val="pc"/>
      </w:pPr>
      <w:r>
        <w:rPr>
          <w:rStyle w:val="s1"/>
        </w:rPr>
        <w:t>Таблица № 2 Распределение химиопрепаратов по группам затратности</w:t>
      </w:r>
      <w:r>
        <w:rPr>
          <w:rStyle w:val="s1"/>
        </w:rPr>
        <w:br/>
        <w:t>(обязательное назначение высокозатратных препаратов через консилиум)</w:t>
      </w:r>
    </w:p>
    <w:p w:rsidR="00000000" w:rsidRDefault="00E55C74">
      <w:pPr>
        <w:pStyle w:val="pc"/>
      </w:pPr>
      <w:r>
        <w:rPr>
          <w:b/>
          <w:bCs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76"/>
        <w:gridCol w:w="3828"/>
        <w:gridCol w:w="2967"/>
      </w:tblGrid>
      <w:tr w:rsidR="00000000">
        <w:trPr>
          <w:jc w:val="center"/>
        </w:trPr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  <w:divId w:val="646085224"/>
            </w:pPr>
            <w:r>
              <w:t>46 группа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Высокзатратный препарат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Среднезатратный препарат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Низкозатратный препарат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Даратумумаб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Бортезомиб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Доксорубицин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Брентуксимаб ведотин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Леналидомид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Циклофосфамид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Акалабрутиниб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Ритуксимаб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мелфалан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Помалидомид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Обинутузумаб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Талидомид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Иксазомиб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Цитарабин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Пембролизумаб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Цисплатин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Ниволумаб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Бендамустин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Ибрутиниб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Этопозид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Венетоклакс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Блеомицин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Полатузузумаб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Винкристин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Дакарбазин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Карбоплатин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Гемцитабин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Винбластин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хлорамбуцил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Флударабин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Ифосфамид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L-аспаргиназа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Метотрексат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Оксалиплатин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Интерферон (IFN-α)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47 группа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Блинотумумаб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c"/>
            </w:pPr>
            <w:r>
              <w:t>Ритуксимаб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c"/>
            </w:pPr>
            <w:r>
              <w:t>Циклофосфамид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Понотиниб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c"/>
            </w:pPr>
            <w:r>
              <w:t>Азацитидин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c"/>
            </w:pPr>
            <w:r>
              <w:t>Даунорубицин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Венетоклакс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c"/>
            </w:pPr>
            <w:r>
              <w:t>Децитабин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c"/>
            </w:pPr>
            <w:r>
              <w:t>Доксорубицин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Мидостаурин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c"/>
            </w:pPr>
            <w:r>
              <w:t>Дазатиниб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c"/>
            </w:pPr>
            <w:r>
              <w:t>Винкристин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Экулизумаб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c"/>
            </w:pPr>
            <w:r>
              <w:t>Нилотиниб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c"/>
            </w:pPr>
            <w:r>
              <w:t>Метотрексат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c"/>
            </w:pPr>
            <w:r>
              <w:t>Руксолитиниб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c"/>
            </w:pPr>
            <w:r>
              <w:t>Цитарабин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c"/>
            </w:pPr>
            <w:r>
              <w:t>Иматиниб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c"/>
            </w:pPr>
            <w:r>
              <w:t>Митоксантрон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c"/>
            </w:pPr>
            <w:r>
              <w:t>Триоксид мышьяка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c"/>
            </w:pPr>
            <w:r>
              <w:t>Идарубицин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c"/>
            </w:pPr>
            <w:r>
              <w:t>Пэгаспаргаза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c"/>
            </w:pPr>
            <w:r>
              <w:t>Третиноин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c"/>
            </w:pPr>
            <w:r>
              <w:t>Иммуноглобулин антитимоцитарный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c"/>
            </w:pPr>
            <w:r>
              <w:t>L-аспарагиназа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Аспарагиназа, 10000 МЕ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c"/>
            </w:pPr>
            <w:r>
              <w:t>Меркаптопурин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c"/>
            </w:pPr>
            <w:r>
              <w:t>Гидроксикарбамид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c"/>
            </w:pPr>
            <w:r>
              <w:t>Аспарагиназа, 5000 МЕ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c"/>
            </w:pPr>
            <w:r>
              <w:t>Флударабин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48 группа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Понатиниб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c"/>
            </w:pPr>
            <w:r>
              <w:t>Децитабин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c"/>
            </w:pPr>
            <w:r>
              <w:t>Гидроксикарбамид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c"/>
            </w:pPr>
            <w:r>
              <w:t>Азацитидин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c"/>
            </w:pPr>
            <w:r>
              <w:t>6- меркаптопурин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c"/>
            </w:pPr>
            <w:r>
              <w:t>Имматиниб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c"/>
            </w:pPr>
            <w:r>
              <w:t>Цитарабин</w:t>
            </w: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c"/>
            </w:pPr>
            <w:r>
              <w:t>Нилотиниб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c"/>
            </w:pPr>
            <w:r>
              <w:t>Дазатиниб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E55C74">
            <w:pPr>
              <w:pStyle w:val="pc"/>
            </w:pPr>
            <w:r>
              <w:t>Руксолитиниб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E55C74">
      <w:pPr>
        <w:pStyle w:val="pc"/>
      </w:pPr>
      <w:r>
        <w:rPr>
          <w:b/>
          <w:bCs/>
        </w:rPr>
        <w:t> </w:t>
      </w:r>
    </w:p>
    <w:p w:rsidR="00000000" w:rsidRDefault="00E55C74">
      <w:pPr>
        <w:pStyle w:val="pc"/>
      </w:pPr>
      <w:r>
        <w:rPr>
          <w:rStyle w:val="s1"/>
        </w:rPr>
        <w:t>Таблица № 3 Таргетные препараты, для реализации в МИС</w:t>
      </w:r>
    </w:p>
    <w:p w:rsidR="00000000" w:rsidRDefault="00E55C74">
      <w:pPr>
        <w:pStyle w:val="pc"/>
      </w:pPr>
      <w:r>
        <w:rPr>
          <w:b/>
          <w:bCs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2367"/>
        <w:gridCol w:w="1380"/>
        <w:gridCol w:w="2783"/>
        <w:gridCol w:w="1202"/>
        <w:gridCol w:w="1505"/>
        <w:gridCol w:w="2069"/>
        <w:gridCol w:w="1501"/>
      </w:tblGrid>
      <w:tr w:rsidR="00000000">
        <w:trPr>
          <w:jc w:val="center"/>
        </w:trPr>
        <w:tc>
          <w:tcPr>
            <w:tcW w:w="5000" w:type="pct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  <w:divId w:val="1315523078"/>
            </w:pPr>
            <w:r>
              <w:t>АЛО (Амбулаторный перечень)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№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МНН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Торговое название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Локализация, показания в инструкции по применению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Привязки по коду МКБ-10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Включены в протоколы диагностики и лечения ЗН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Спектр мишеней при проведении молекулярно-генетической и молекулярно-биологической диагностики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Необходимо отражать маркер во вкладке ИГХ/ПЦР в ИС ЭРСБ для назначения препарата для ФЛК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Иматиниб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Имутин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Хронический миелолейкоз;</w:t>
            </w:r>
          </w:p>
          <w:p w:rsidR="00000000" w:rsidRDefault="00E55C74">
            <w:pPr>
              <w:pStyle w:val="p"/>
            </w:pPr>
            <w:r>
              <w:t>Атипичный хронический миелоидный лейкоз, BCR/ABL-отрицательный</w:t>
            </w:r>
          </w:p>
          <w:p w:rsidR="00000000" w:rsidRDefault="00E55C74">
            <w:pPr>
              <w:pStyle w:val="p"/>
            </w:pPr>
            <w:r>
              <w:t>Острый лимфобластный лейкоз с положительной филадельфийской хромосомой</w:t>
            </w:r>
          </w:p>
          <w:p w:rsidR="00000000" w:rsidRDefault="00E55C74">
            <w:pPr>
              <w:pStyle w:val="p"/>
            </w:pPr>
            <w:r>
              <w:t>Миелопролиферативные заболевания с эозинофилией</w:t>
            </w:r>
          </w:p>
          <w:p w:rsidR="00000000" w:rsidRDefault="00E55C74">
            <w:pPr>
              <w:pStyle w:val="p"/>
            </w:pPr>
            <w:r>
              <w:t>Мастоцитоз</w:t>
            </w:r>
          </w:p>
          <w:p w:rsidR="00000000" w:rsidRDefault="00E55C74">
            <w:pPr>
              <w:pStyle w:val="p"/>
            </w:pPr>
            <w:r>
              <w:t>Острый миелобластный лейкоз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С92.1-С92.2</w:t>
            </w:r>
          </w:p>
          <w:p w:rsidR="00000000" w:rsidRDefault="00E55C74">
            <w:pPr>
              <w:pStyle w:val="p"/>
            </w:pPr>
            <w:r>
              <w:t>C91.0, C91.7, C91.9</w:t>
            </w:r>
          </w:p>
          <w:p w:rsidR="00000000" w:rsidRDefault="00E55C74">
            <w:pPr>
              <w:pStyle w:val="p"/>
            </w:pPr>
            <w:r>
              <w:t>C9</w:t>
            </w:r>
            <w:r>
              <w:t>4.8, D72.1, D47.5, С92.7</w:t>
            </w:r>
          </w:p>
          <w:p w:rsidR="00000000" w:rsidRDefault="00E55C74">
            <w:pPr>
              <w:pStyle w:val="p"/>
            </w:pPr>
            <w:r>
              <w:t>C96.2, D47.0</w:t>
            </w:r>
          </w:p>
          <w:p w:rsidR="00000000" w:rsidRDefault="00E55C74">
            <w:pPr>
              <w:pStyle w:val="p"/>
            </w:pPr>
            <w:r>
              <w:t>С92.0, С92.8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Да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Определение филадельфийской хромосомы (Ph-хромосомы), делеции гена BCR-ABL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Ритуксимаб (подкожный)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Мабтера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Лимфомы</w:t>
            </w:r>
          </w:p>
          <w:p w:rsidR="00000000" w:rsidRDefault="00E55C74">
            <w:pPr>
              <w:pStyle w:val="p"/>
            </w:pPr>
            <w:r>
              <w:t>Аутоиммунная гемолитическая анемия</w:t>
            </w:r>
          </w:p>
          <w:p w:rsidR="00000000" w:rsidRDefault="00E55C74">
            <w:pPr>
              <w:pStyle w:val="p"/>
            </w:pPr>
            <w:r>
              <w:t>Идиопатическая тромбоцитопеническая пурпура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С81 -С89</w:t>
            </w:r>
          </w:p>
          <w:p w:rsidR="00000000" w:rsidRDefault="00E55C74">
            <w:pPr>
              <w:pStyle w:val="p"/>
            </w:pPr>
            <w:r>
              <w:t>D59.1</w:t>
            </w:r>
          </w:p>
          <w:p w:rsidR="00000000" w:rsidRDefault="00E55C74">
            <w:pPr>
              <w:pStyle w:val="p"/>
            </w:pPr>
            <w:r>
              <w:t>D69.3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Да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Гиперэкспрессия CD20+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Необходимо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Дазатиниб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Спрайсел; Дазатиниб-натив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Хронический миелолейкоз;</w:t>
            </w:r>
          </w:p>
          <w:p w:rsidR="00000000" w:rsidRDefault="00E55C74">
            <w:pPr>
              <w:pStyle w:val="p"/>
            </w:pPr>
            <w:r>
              <w:t>Атипичный хронический миелоидный лейкоз, BCR/ABL-отрицательный</w:t>
            </w:r>
          </w:p>
          <w:p w:rsidR="00000000" w:rsidRDefault="00E55C74">
            <w:pPr>
              <w:pStyle w:val="p"/>
            </w:pPr>
            <w:r>
              <w:t>Острый лимфобластный лейкоз с положительной филадельфийской хромосомой</w:t>
            </w:r>
          </w:p>
          <w:p w:rsidR="00000000" w:rsidRDefault="00E55C74">
            <w:pPr>
              <w:pStyle w:val="p"/>
            </w:pPr>
            <w:r>
              <w:t>Миелопролиферативные заболевания с эозинофилией</w:t>
            </w:r>
          </w:p>
          <w:p w:rsidR="00000000" w:rsidRDefault="00E55C74">
            <w:pPr>
              <w:pStyle w:val="p"/>
            </w:pPr>
            <w:r>
              <w:t>Мастоцитоз</w:t>
            </w:r>
          </w:p>
          <w:p w:rsidR="00000000" w:rsidRDefault="00E55C74">
            <w:pPr>
              <w:pStyle w:val="p"/>
            </w:pPr>
            <w:r>
              <w:t>Острый миелобластный лейкоз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С92.1-С92.2;</w:t>
            </w:r>
          </w:p>
          <w:p w:rsidR="00000000" w:rsidRDefault="00E55C74">
            <w:pPr>
              <w:pStyle w:val="p"/>
            </w:pPr>
            <w:r>
              <w:t>С91.0</w:t>
            </w:r>
          </w:p>
          <w:p w:rsidR="00000000" w:rsidRDefault="00E55C74">
            <w:pPr>
              <w:pStyle w:val="p"/>
            </w:pPr>
            <w:r>
              <w:t>C91.7, C91.9</w:t>
            </w:r>
          </w:p>
          <w:p w:rsidR="00000000" w:rsidRDefault="00E55C74">
            <w:pPr>
              <w:pStyle w:val="p"/>
            </w:pPr>
            <w:r>
              <w:t>C94.8, D72.1, D47.5, С92.7</w:t>
            </w:r>
          </w:p>
          <w:p w:rsidR="00000000" w:rsidRDefault="00E55C74">
            <w:pPr>
              <w:pStyle w:val="p"/>
            </w:pPr>
            <w:r>
              <w:t>C96.2, D47.0</w:t>
            </w:r>
          </w:p>
          <w:p w:rsidR="00000000" w:rsidRDefault="00E55C74">
            <w:pPr>
              <w:pStyle w:val="p"/>
            </w:pPr>
            <w:r>
              <w:t>С92.0, С92.8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Да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Определ</w:t>
            </w:r>
            <w:r>
              <w:t>ение филадельфийской хромосомы (Ph-хромосомы), делеции гена BCR-ABL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Необходимо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Нилотиниб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Тасигна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Хроническая миелоидная лейкемия, при наличии филадельфийской хромосомы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С92.1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Да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Определение филадельфийской хромосомы (Ph-хромосомы), делеции гена BCR-ABL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Необходимо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Леналидомид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Ревлимид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Множественная миелома</w:t>
            </w:r>
          </w:p>
          <w:p w:rsidR="00000000" w:rsidRDefault="00E55C74">
            <w:pPr>
              <w:pStyle w:val="p"/>
            </w:pPr>
            <w:r>
              <w:t>Миелодиспластические синдромы</w:t>
            </w:r>
          </w:p>
          <w:p w:rsidR="00000000" w:rsidRDefault="00E55C74">
            <w:pPr>
              <w:pStyle w:val="p"/>
            </w:pPr>
            <w:r>
              <w:t>Лимфопролиферативные заболевания, Множественная миелома и злокачественные плазмоклеточные ново образования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С82-С90</w:t>
            </w:r>
          </w:p>
          <w:p w:rsidR="00000000" w:rsidRDefault="00E55C74">
            <w:pPr>
              <w:pStyle w:val="p"/>
            </w:pPr>
            <w:r>
              <w:t>D46-47</w:t>
            </w:r>
          </w:p>
          <w:p w:rsidR="00000000" w:rsidRDefault="00E55C74">
            <w:pPr>
              <w:pStyle w:val="p"/>
            </w:pPr>
            <w:r>
              <w:t>С82-С90</w:t>
            </w:r>
          </w:p>
          <w:p w:rsidR="00000000" w:rsidRDefault="00E55C74">
            <w:pPr>
              <w:pStyle w:val="p"/>
            </w:pPr>
            <w:r>
              <w:t>D47.2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Да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Не требуется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Талидомид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Миелодиспластические синдромы</w:t>
            </w:r>
          </w:p>
          <w:p w:rsidR="00000000" w:rsidRDefault="00E55C74">
            <w:pPr>
              <w:pStyle w:val="p"/>
            </w:pPr>
            <w:r>
              <w:t>Лимфопролиферативные заболевания, Множественная миелома и злокачественные плазмоклеточные ново образования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С82-С90</w:t>
            </w:r>
          </w:p>
          <w:p w:rsidR="00000000" w:rsidRDefault="00E55C74">
            <w:pPr>
              <w:pStyle w:val="p"/>
            </w:pPr>
            <w:r>
              <w:t>D46-47</w:t>
            </w:r>
          </w:p>
          <w:p w:rsidR="00000000" w:rsidRDefault="00E55C74">
            <w:pPr>
              <w:pStyle w:val="p"/>
            </w:pPr>
            <w:r>
              <w:t>С82-С90</w:t>
            </w:r>
          </w:p>
          <w:p w:rsidR="00000000" w:rsidRDefault="00E55C74">
            <w:pPr>
              <w:pStyle w:val="p"/>
            </w:pPr>
            <w:r>
              <w:t>D47.2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Да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Не требуется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Иксазомиб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Нинларо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Множественная миелома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С90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Да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Не требуется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Ибрутиниб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Имбрувика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Хронический лимфолейкоз, лимфомы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С82-С91.1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Да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Не требуется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Акалабрутиниб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Калквенс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Хронический лимфолейкоз, лимфомы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С82-С91.1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Да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Не требуется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10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Понотиниб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Инклюзиг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Хроническая миелоидная лейкемия, при наличии филадельфийской хромосомы</w:t>
            </w:r>
          </w:p>
          <w:p w:rsidR="00000000" w:rsidRDefault="00E55C74">
            <w:pPr>
              <w:pStyle w:val="p"/>
            </w:pPr>
            <w:r>
              <w:t>Атипичный хронический миелоидный лейкоз, BCR/ABL-отрицательный</w:t>
            </w:r>
          </w:p>
          <w:p w:rsidR="00000000" w:rsidRDefault="00E55C74">
            <w:pPr>
              <w:pStyle w:val="p"/>
            </w:pPr>
            <w:r>
              <w:t>Острый лимфобластный лейкоз BCR-ABL+</w:t>
            </w:r>
          </w:p>
          <w:p w:rsidR="00000000" w:rsidRDefault="00E55C74">
            <w:pPr>
              <w:pStyle w:val="p"/>
            </w:pPr>
            <w:r>
              <w:t>Миелопролиферативные заболевания с эозинофилией</w:t>
            </w:r>
          </w:p>
          <w:p w:rsidR="00000000" w:rsidRDefault="00E55C74">
            <w:pPr>
              <w:pStyle w:val="p"/>
            </w:pPr>
            <w:r>
              <w:t>Мастоцитоз</w:t>
            </w:r>
          </w:p>
          <w:p w:rsidR="00000000" w:rsidRDefault="00E55C74">
            <w:pPr>
              <w:pStyle w:val="p"/>
            </w:pPr>
            <w:r>
              <w:t>Острый миелобластный лейко</w:t>
            </w:r>
            <w:r>
              <w:t>з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С92.0</w:t>
            </w:r>
          </w:p>
          <w:p w:rsidR="00000000" w:rsidRDefault="00E55C74">
            <w:pPr>
              <w:pStyle w:val="p"/>
            </w:pPr>
            <w:r>
              <w:t>С92.1</w:t>
            </w:r>
          </w:p>
          <w:p w:rsidR="00000000" w:rsidRDefault="00E55C74">
            <w:pPr>
              <w:pStyle w:val="p"/>
            </w:pPr>
            <w:r>
              <w:t>С92.7</w:t>
            </w:r>
          </w:p>
          <w:p w:rsidR="00000000" w:rsidRDefault="00E55C74">
            <w:pPr>
              <w:pStyle w:val="p"/>
            </w:pPr>
            <w:r>
              <w:t>С92.9</w:t>
            </w:r>
          </w:p>
          <w:p w:rsidR="00000000" w:rsidRDefault="00E55C74">
            <w:pPr>
              <w:pStyle w:val="p"/>
            </w:pPr>
            <w:r>
              <w:t>С 96.2</w:t>
            </w:r>
          </w:p>
          <w:p w:rsidR="00000000" w:rsidRDefault="00E55C74">
            <w:pPr>
              <w:pStyle w:val="p"/>
            </w:pPr>
            <w:r>
              <w:t>D 47.0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Да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Определение филадельфийской хромосомы (Ph-хромосомы), делеции гена BCR-ABL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Необходимо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11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Даратумумаб (подкожный)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Дарзалекс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Множественная миелома и злокачественные плазмоклеточные ново образования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С90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Да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Не требуется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12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Помалидомид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 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Миелодиспластические синдромы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D46-47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да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делеция 5q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Необходимо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13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Элтромбопаг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 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Идиопатическая (первичная) тромбоцитопеническая пурпура</w:t>
            </w:r>
          </w:p>
          <w:p w:rsidR="00000000" w:rsidRDefault="00E55C74">
            <w:pPr>
              <w:pStyle w:val="p"/>
            </w:pPr>
            <w:r>
              <w:t>Вторичная тромбоцитопеническая пурпура</w:t>
            </w:r>
          </w:p>
          <w:p w:rsidR="00000000" w:rsidRDefault="00E55C74">
            <w:pPr>
              <w:pStyle w:val="p"/>
            </w:pPr>
            <w:r>
              <w:t>Апластическая анемия</w:t>
            </w:r>
          </w:p>
          <w:p w:rsidR="00000000" w:rsidRDefault="00E55C74">
            <w:pPr>
              <w:pStyle w:val="p"/>
            </w:pPr>
            <w:r>
              <w:t>Миелодиспластические синдромы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D69.3</w:t>
            </w:r>
          </w:p>
          <w:p w:rsidR="00000000" w:rsidRDefault="00E55C74">
            <w:pPr>
              <w:pStyle w:val="p"/>
            </w:pPr>
            <w:r>
              <w:t>D69.4</w:t>
            </w:r>
          </w:p>
          <w:p w:rsidR="00000000" w:rsidRDefault="00E55C74">
            <w:pPr>
              <w:pStyle w:val="p"/>
            </w:pPr>
            <w:r>
              <w:t>D61.1-D61.9</w:t>
            </w:r>
          </w:p>
          <w:p w:rsidR="00000000" w:rsidRDefault="00E55C74">
            <w:pPr>
              <w:pStyle w:val="p"/>
            </w:pPr>
            <w:r>
              <w:t>D46-47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да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Не требуется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Стационарный список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№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МНН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Торговое название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Локализация, показания в инструкции по применению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Привязки по коду МКБ-10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Включены в протоколы диагностики и лечения ЗН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Спектр мишеней при проведении молекулярно-генетической и молекулярно-биологической диагностики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Необходимо отражать маркер во вкладке ИГХ/ПЦР в ИС ЭРСБ для назначения препарата для ФЛК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 xml:space="preserve">Ритуксимаб </w:t>
            </w:r>
            <w:r>
              <w:t>(в\венный)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Мабтера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Лимфомы</w:t>
            </w:r>
          </w:p>
          <w:p w:rsidR="00000000" w:rsidRDefault="00E55C74">
            <w:pPr>
              <w:pStyle w:val="p"/>
            </w:pPr>
            <w:r>
              <w:t>Идиопатическая тромбоцитопеническая пурпура</w:t>
            </w:r>
          </w:p>
          <w:p w:rsidR="00000000" w:rsidRDefault="00E55C74">
            <w:pPr>
              <w:pStyle w:val="p"/>
            </w:pPr>
            <w:r>
              <w:t>Аутоиммунная гемолитическая анемия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С81-С89</w:t>
            </w:r>
          </w:p>
          <w:p w:rsidR="00000000" w:rsidRDefault="00E55C74">
            <w:pPr>
              <w:pStyle w:val="p"/>
            </w:pPr>
            <w:r>
              <w:t>D69.3</w:t>
            </w:r>
          </w:p>
          <w:p w:rsidR="00000000" w:rsidRDefault="00E55C74">
            <w:pPr>
              <w:pStyle w:val="p"/>
            </w:pPr>
            <w:r>
              <w:t>D59.1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Да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СD-20 +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Необходимо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Бортезомиб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Велкейд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Множественная миелома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С90.0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Да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Не требуется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Брентуксимаб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Адцетрис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Рецидивирующая или рефрактерная форма CD30-положительной лимфомы Ходжкина: после трансплантации аутологичных стволовых клеток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С81.0-С81.9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Да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CD30+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Необходимо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Дазатиниб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Спрайсел; Дазатиниб-натив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Хронический миелолейкоз;</w:t>
            </w:r>
          </w:p>
          <w:p w:rsidR="00000000" w:rsidRDefault="00E55C74">
            <w:pPr>
              <w:pStyle w:val="p"/>
            </w:pPr>
            <w:r>
              <w:t>Атипичный хронический миелоидный лейкоз, BCR/ABL-отрицательный</w:t>
            </w:r>
          </w:p>
          <w:p w:rsidR="00000000" w:rsidRDefault="00E55C74">
            <w:pPr>
              <w:pStyle w:val="p"/>
            </w:pPr>
            <w:r>
              <w:t>Острый лимфобластный лейкоз с положительной филадельфийской хромосомой</w:t>
            </w:r>
          </w:p>
          <w:p w:rsidR="00000000" w:rsidRDefault="00E55C74">
            <w:pPr>
              <w:pStyle w:val="p"/>
            </w:pPr>
            <w:r>
              <w:t>Миелопролиферативные заболевания с эозинофилией</w:t>
            </w:r>
          </w:p>
          <w:p w:rsidR="00000000" w:rsidRDefault="00E55C74">
            <w:pPr>
              <w:pStyle w:val="p"/>
            </w:pPr>
            <w:r>
              <w:t>Мастоцитоз</w:t>
            </w:r>
          </w:p>
          <w:p w:rsidR="00000000" w:rsidRDefault="00E55C74">
            <w:pPr>
              <w:pStyle w:val="p"/>
            </w:pPr>
            <w:r>
              <w:t>Острый миелобластный лейкоз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С92.1-С92</w:t>
            </w:r>
            <w:r>
              <w:t>.2;</w:t>
            </w:r>
          </w:p>
          <w:p w:rsidR="00000000" w:rsidRDefault="00E55C74">
            <w:pPr>
              <w:pStyle w:val="p"/>
            </w:pPr>
            <w:r>
              <w:t>С91.0</w:t>
            </w:r>
          </w:p>
          <w:p w:rsidR="00000000" w:rsidRDefault="00E55C74">
            <w:pPr>
              <w:pStyle w:val="p"/>
            </w:pPr>
            <w:r>
              <w:t>C91.7, C91.9</w:t>
            </w:r>
          </w:p>
          <w:p w:rsidR="00000000" w:rsidRDefault="00E55C74">
            <w:pPr>
              <w:pStyle w:val="p"/>
            </w:pPr>
            <w:r>
              <w:t>C94.8, D72.1, D47.5, С92.7</w:t>
            </w:r>
          </w:p>
          <w:p w:rsidR="00000000" w:rsidRDefault="00E55C74">
            <w:pPr>
              <w:pStyle w:val="p"/>
            </w:pPr>
            <w:r>
              <w:t>C96.2, D47.0</w:t>
            </w:r>
          </w:p>
          <w:p w:rsidR="00000000" w:rsidRDefault="00E55C74">
            <w:pPr>
              <w:pStyle w:val="p"/>
            </w:pPr>
            <w:r>
              <w:t>С92.0, С92.8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Да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Определение филадельфийской хромосомы (Ph-хромосомы), делеции гена BCR-ABL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Необходимо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Нилотиниб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Тасигна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Хроническая миелоидная лейкемия, при наличии филадельфийской хромосомы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С92.1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Да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Определение филадельфийской хромосомы (Ph-хромосомы), делеции гена BCR-ABL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Необходимо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Пембролизумаб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Китруда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Лимфома Ходжкина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С81-С89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Да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Не требуется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Понотиниб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Инклюзиг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Хроническая миелоидная лейкемия, при наличии филадельфийской хромосомы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С92.1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Да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Определение филадельфийской хромосомы (Ph-хромосомы), делеции гена BCR-ABL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Необходимо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Децитабин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 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Миелодиспластические синдромы</w:t>
            </w:r>
          </w:p>
          <w:p w:rsidR="00000000" w:rsidRDefault="00E55C74">
            <w:pPr>
              <w:pStyle w:val="p"/>
            </w:pPr>
            <w:r>
              <w:t>Острый миелобластный лейкоз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D46-47</w:t>
            </w:r>
          </w:p>
          <w:p w:rsidR="00000000" w:rsidRDefault="00E55C74">
            <w:pPr>
              <w:pStyle w:val="p"/>
            </w:pPr>
            <w:r>
              <w:t>C92.0, С92.8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Да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Не требуется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Азацитидин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Вайдаза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Миелодиспластические синдромы</w:t>
            </w:r>
          </w:p>
          <w:p w:rsidR="00000000" w:rsidRDefault="00E55C74">
            <w:pPr>
              <w:pStyle w:val="p"/>
            </w:pPr>
            <w:r>
              <w:t>Острый миелобластный лейкоз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D46-47</w:t>
            </w:r>
          </w:p>
          <w:p w:rsidR="00000000" w:rsidRDefault="00E55C74">
            <w:pPr>
              <w:pStyle w:val="p"/>
            </w:pPr>
            <w:r>
              <w:t>C92.0, С92.8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Да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Не требуется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10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Третиноин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 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Острый промиелоцитарный лейкоз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C92.4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Да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мутация PML RARA или транслокация t(15;17)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11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Антитимоцитарный антилимфоцитарный иммуноглобулин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Атгам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Апластическая анемия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D61.1-D61.9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Да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Не требуется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12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Экулизумаб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 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Пароксизмальная ночная гемоглобинурия</w:t>
            </w:r>
          </w:p>
          <w:p w:rsidR="00000000" w:rsidRDefault="00E55C74">
            <w:pPr>
              <w:pStyle w:val="p"/>
            </w:pPr>
            <w:r>
              <w:t>Миелодиспластические синдромы</w:t>
            </w:r>
          </w:p>
          <w:p w:rsidR="00000000" w:rsidRDefault="00E55C74">
            <w:pPr>
              <w:pStyle w:val="p"/>
            </w:pPr>
            <w:r>
              <w:t>Апластическая анемия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D59.5</w:t>
            </w:r>
          </w:p>
          <w:p w:rsidR="00000000" w:rsidRDefault="00E55C74">
            <w:pPr>
              <w:pStyle w:val="p"/>
            </w:pPr>
            <w:r>
              <w:t>D46-47</w:t>
            </w:r>
          </w:p>
          <w:p w:rsidR="00000000" w:rsidRDefault="00E55C74">
            <w:pPr>
              <w:pStyle w:val="p"/>
            </w:pPr>
            <w:r>
              <w:t>D61.1-D61.9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Да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ПНГ клон при ИФТ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13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Мидостаурин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Ридапт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Впервые выявленный положительный по FLT3-мутации острый миелоидный лейкоз у взрослых в сочетании со стандартной индукционной и консолидирующей химиотерапией с последующей поддерживающей монотерапией.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C92.0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Да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FLT3-мутации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Да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14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Блинотумомаб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Блинцито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Рефрактерно-рецидивирующие формы ОЛЛ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C91.0</w:t>
            </w:r>
          </w:p>
          <w:p w:rsidR="00000000" w:rsidRDefault="00E55C74">
            <w:pPr>
              <w:pStyle w:val="p"/>
            </w:pPr>
            <w:r>
              <w:t>С91.3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Да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CD-19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Да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15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Венетоклакс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Венклеста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Первичные формы ОМЛ у пожилых пациентов не кандидатов на интенсивное лечение</w:t>
            </w:r>
          </w:p>
          <w:p w:rsidR="00000000" w:rsidRDefault="00E55C74">
            <w:pPr>
              <w:pStyle w:val="p"/>
            </w:pPr>
            <w:r>
              <w:t>Хронический лимфолейкоз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C92.0</w:t>
            </w:r>
          </w:p>
          <w:p w:rsidR="00000000" w:rsidRDefault="00E55C74">
            <w:pPr>
              <w:pStyle w:val="p"/>
            </w:pPr>
            <w:r>
              <w:t>С91.1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Да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нет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нет</w:t>
            </w:r>
          </w:p>
        </w:tc>
      </w:tr>
    </w:tbl>
    <w:p w:rsidR="00000000" w:rsidRDefault="00E55C74">
      <w:pPr>
        <w:pStyle w:val="pj"/>
      </w:pPr>
      <w:r>
        <w:t>*Препараты, выдающиеся по АЛО могут закупаться МО для стартовой терапии</w:t>
      </w:r>
    </w:p>
    <w:p w:rsidR="00000000" w:rsidRDefault="00E55C74">
      <w:pPr>
        <w:pStyle w:val="pc"/>
      </w:pPr>
      <w:r>
        <w:t> </w:t>
      </w:r>
    </w:p>
    <w:p w:rsidR="00000000" w:rsidRDefault="00E55C74">
      <w:pPr>
        <w:pStyle w:val="pr"/>
      </w:pPr>
      <w:r>
        <w:t>Приложение 6</w:t>
      </w:r>
    </w:p>
    <w:p w:rsidR="00000000" w:rsidRDefault="00E55C74">
      <w:pPr>
        <w:pStyle w:val="pr"/>
      </w:pPr>
      <w:r>
        <w:t>к стандарту организации</w:t>
      </w:r>
    </w:p>
    <w:p w:rsidR="00000000" w:rsidRDefault="00E55C74">
      <w:pPr>
        <w:pStyle w:val="pr"/>
      </w:pPr>
      <w:r>
        <w:t>оказания гематологической</w:t>
      </w:r>
    </w:p>
    <w:p w:rsidR="00000000" w:rsidRDefault="00E55C74">
      <w:pPr>
        <w:pStyle w:val="pr"/>
      </w:pPr>
      <w:r>
        <w:t>помощи взрослому населению</w:t>
      </w:r>
    </w:p>
    <w:p w:rsidR="00000000" w:rsidRDefault="00E55C74">
      <w:pPr>
        <w:pStyle w:val="pr"/>
      </w:pPr>
      <w:r>
        <w:t>Республики Казахстан</w:t>
      </w:r>
    </w:p>
    <w:p w:rsidR="00000000" w:rsidRDefault="00E55C74">
      <w:pPr>
        <w:pStyle w:val="pc"/>
      </w:pPr>
      <w:r>
        <w:t> </w:t>
      </w:r>
    </w:p>
    <w:p w:rsidR="00000000" w:rsidRDefault="00E55C74">
      <w:pPr>
        <w:pStyle w:val="pc"/>
      </w:pPr>
      <w:r>
        <w:t> </w:t>
      </w:r>
    </w:p>
    <w:p w:rsidR="00000000" w:rsidRDefault="00E55C74">
      <w:pPr>
        <w:pStyle w:val="pc"/>
      </w:pPr>
      <w:r>
        <w:rPr>
          <w:rStyle w:val="s1"/>
        </w:rPr>
        <w:t>Индикаторы качества гематологической помощи</w:t>
      </w:r>
    </w:p>
    <w:p w:rsidR="00000000" w:rsidRDefault="00E55C74">
      <w:pPr>
        <w:pStyle w:val="pc"/>
      </w:pPr>
      <w:r>
        <w:rPr>
          <w:b/>
          <w:bCs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5"/>
        <w:gridCol w:w="2925"/>
        <w:gridCol w:w="1162"/>
        <w:gridCol w:w="1858"/>
        <w:gridCol w:w="2036"/>
      </w:tblGrid>
      <w:tr w:rsidR="00000000">
        <w:trPr>
          <w:jc w:val="center"/>
        </w:trPr>
        <w:tc>
          <w:tcPr>
            <w:tcW w:w="1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Наименование индикатора качества</w:t>
            </w:r>
          </w:p>
        </w:tc>
        <w:tc>
          <w:tcPr>
            <w:tcW w:w="1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Порядок расчета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Значение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Как оценивать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c"/>
            </w:pPr>
            <w:r>
              <w:t>Уровень применения индикатора (чья деятельность оценивается)</w:t>
            </w:r>
          </w:p>
        </w:tc>
      </w:tr>
      <w:tr w:rsidR="00000000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Летальность при наследственных коагулопатиях, связанная с геморрагическим синдромом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Фактически калькулируется сумма пролеченных случаев за период с летальным исходом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Более 0 -отрицательный результат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Все случаи летальных исходов при наследственных каогулопатиях должны подвергаться 100% специальной экспертизы с привлечением гематологов</w:t>
            </w:r>
            <w:r>
              <w:t>.</w:t>
            </w:r>
          </w:p>
        </w:tc>
      </w:tr>
      <w:tr w:rsidR="00000000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Процент пациентов, госпитализированных в отделения гематологического профиля с наследственными дефицитами факторов свертывания крови VIII и IX, которым в стационаре не определен уровень фактора свертывания и ингибитора к нему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% (количество госпитализированных в отделения гематологического профиля с кодами D 66 и D 67 взрослых пациентов, которым не определен уровень фактора в крови во время госпитализации разделить на количество госпитализированных в отделения хирургического и г</w:t>
            </w:r>
            <w:r>
              <w:t>ематологического профилей с кодами D 66 и D 67 взрослых пациентов всего, умножить на 100%)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Более 0 -отрицательный результат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Показаниями к госпитализации пациентов с наследственными дефицитами факторов свертывания крови являются острые кровотечения или</w:t>
            </w:r>
            <w:r>
              <w:t xml:space="preserve"> ингибиторная форма. В этом случае определение уровня факторов свертывания крови важно для расчета дозы препаратов. Свидетельства о наличии подобных фактов должны подвергаться экспертизе и влиять на рейтинг организации</w:t>
            </w:r>
          </w:p>
        </w:tc>
      </w:tr>
      <w:tr w:rsidR="00000000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Процент пациентов с наследстве</w:t>
            </w:r>
            <w:r>
              <w:t>нными дефицитами факторов свертывания крови VIII и IX, получающих на амбулаторном уровне факторы свертывания крови, которым не определен уровень фактора свертывания и ингибитора к нему с периодичностью 1 раз в год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% (количество взрослых пациентов с кодами D 66 и D 67, получающих на амбулаторном уровне факторы свертывания крови, которым не определен уровень фактора свертывания и ингибитора к нему с периодичностью 1 раз в год / количество взрослых пациентов с кодами D</w:t>
            </w:r>
            <w:r>
              <w:t xml:space="preserve"> 66 и D 67, получающих на амбулаторном уровне факторы свертывания крови, умножить на 100%)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Более 0 -отрицательный результат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Свидетельствует о дефекте диспансеризации</w:t>
            </w:r>
          </w:p>
        </w:tc>
      </w:tr>
      <w:tr w:rsidR="00000000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Процент впервые выявленных пациентов с неходжкинской лимфомой, которым не проведено исследование иммуногистохимии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 xml:space="preserve">% (количество впервые выявленных взрослых пациентов с неходжкинской лимфомой, которым не проведено исследование иммуногистохимии /количество </w:t>
            </w:r>
            <w:r>
              <w:t>пациентов, впервые выявленных пациентов с неходжкинской лимфомой, умножить на 100%)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10%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Менее или равно 10% - положительный результат; более 10% - отрицательный результат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Отрицательный результат свидетельствует о дефекте организации медицинской помощи в</w:t>
            </w:r>
            <w:r>
              <w:t xml:space="preserve"> регионе</w:t>
            </w:r>
          </w:p>
        </w:tc>
      </w:tr>
      <w:tr w:rsidR="00000000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Процент впервые выявленных пациентов с хроническим лимфолейкозом, которым не проведено исследование (иммунофенотипирования или иммуногистохимии)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% (количество впервые выявленных пациентов с хроническим лимфолейкозом, которым не проведено исследование (иммунофенотипирования или иммуногистохимии) /количество пациентов, впервые выявленных пациентов с хроническим лимфолейкозом, умножить на 100%)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10%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Менее или равно 10% - положительный результат; более 10% - отрицательный результат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Отрицательный результат свидетельствует о дефекте организации медицинской помощи в регионе</w:t>
            </w:r>
          </w:p>
        </w:tc>
      </w:tr>
      <w:tr w:rsidR="00000000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Процент впервые выявленных пациентов с острым лимфобластным лейкозом, кото</w:t>
            </w:r>
            <w:r>
              <w:t>рым не проведено исследование миелограммы и иммунофенотипирования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% (количество впервые выявленных пациентов с острым лимфобластным лейкозом, которым не проведено исследование миелограммы и иммунофенотипирования /количество пациентов, впервые выявленных пациентов с острым лимфобластным лейкозом, умножить на 100%)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10%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М</w:t>
            </w:r>
            <w:r>
              <w:t>енее или равно 10% - положительный результат; более 10% - отрицательный результат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Отрицательный результат свидетельствует о дефекте организации медицинской помощи в регионе</w:t>
            </w:r>
          </w:p>
        </w:tc>
      </w:tr>
      <w:tr w:rsidR="00000000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Процент впервые выявленных пациентов с острым В лимфобластным лейкозом, кот</w:t>
            </w:r>
            <w:r>
              <w:t>орым не проведено исследование миелограммы и иммунофенотипирования и цитогенетики (или ФИШ или ПЦР)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% (количество впервые выявленных пациентов с острым В лимфобластным лейкозом, которым не проведено исследование миелограммы и иммунофенотипирования и цитог</w:t>
            </w:r>
            <w:r>
              <w:t>енетики (или ФИШ или ПЦР)/ количество впервые выявленных пациентов с острым В лимфобластным лейкозом, умножить на 100%)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10%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Менее или равно 10% - положительный результат; более 10% - отрицательный результат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Отрицательный результат свидетельствует о дефекте организации медицинской помощи в регионе</w:t>
            </w:r>
          </w:p>
        </w:tc>
      </w:tr>
      <w:tr w:rsidR="00000000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Процент впервые выявленных пациентов с острым миелобластным лейкозом, которым не проведено исследование миелограммы, иммунофенотипирования и цитогенетики (или</w:t>
            </w:r>
            <w:r>
              <w:t xml:space="preserve"> ФИШ или ПЦР)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 xml:space="preserve">% (количество впервые выявленных пациентов с острым миелобластным лейкозом, которым не проведено исследование миелограммы, иммунофенотипирования и цитогенетики (или ФИШ или ПЦР)/ впервые выявленных пациентов с острым миелобластным лейкозом, </w:t>
            </w:r>
            <w:r>
              <w:t>умножить на 100%)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10%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Менее или равно 10% - положительный результат; более 10% - отрицательный результат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Отрицательный результат свидетельствует о дефекте организации медицинской помощи в регионе</w:t>
            </w:r>
          </w:p>
        </w:tc>
      </w:tr>
      <w:tr w:rsidR="00000000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Процент впервые выявленных пациентов с апластической анемией, которым не проведено гистологическое исследование трепанобиоптата костного мозга и иммунофенотипирование на клон ПНГ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 xml:space="preserve">% (количество впервые выявленных пациентов с апластической анемией, которым </w:t>
            </w:r>
            <w:r>
              <w:t>не проведено гистологическое исследование трепанобиоптата костного мозга и иммунофенотипирование на клон ПНГ /количество впервые выявленных пациентов с апластической анемией, умножить на 100%)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10%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 xml:space="preserve">Менее или равно 10% - положительный результат; более 10% </w:t>
            </w:r>
            <w:r>
              <w:t>- отрицательный результат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Отрицательный результат свидетельствует о дефекте организации медицинской помощи в регионе</w:t>
            </w:r>
          </w:p>
        </w:tc>
      </w:tr>
      <w:tr w:rsidR="00000000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 xml:space="preserve">Процент впервые выявленных пациентов с хроническим миелолейкозом, которым не проведено цитогенетическое исследование (или ФИШ, или </w:t>
            </w:r>
            <w:r>
              <w:t>ПЦР)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% (количество впервые выявленных пациентов с хроническим миелолейкозом, которым не проведено цитогенетическое исследование (или ФИШ, или ПЦР)/количество пациентов, впервые выявленных пациентов с хроническим миелолейкозом, умножить на 100%)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10%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Менее или равно 10% - положительный результат; более 10% - отрицательный результат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Отрицательный результат свидетельствует о дефекте организации медицинской помощи в регионе</w:t>
            </w:r>
          </w:p>
        </w:tc>
      </w:tr>
    </w:tbl>
    <w:p w:rsidR="00000000" w:rsidRDefault="00E55C74">
      <w:pPr>
        <w:spacing w:line="252" w:lineRule="auto"/>
        <w:rPr>
          <w:rFonts w:eastAsia="Times New Roman"/>
          <w:vanish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4"/>
        <w:gridCol w:w="3001"/>
        <w:gridCol w:w="1211"/>
        <w:gridCol w:w="1858"/>
        <w:gridCol w:w="1944"/>
      </w:tblGrid>
      <w:tr w:rsidR="00000000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Процент пациентов с хроническим миелолейкозом, которым проведена смена химиот</w:t>
            </w:r>
            <w:r>
              <w:t>ерапии и не проведено цитогенетическое исследование (или ФИШ, или ПЦР)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 xml:space="preserve">% (количество взрослых пациентов с хроническим миелолейкозом, которым проведена смена терапии без определения цитогенетического исследования (или ФИШ, или ПЦР)/количество пациентов с </w:t>
            </w:r>
            <w:r>
              <w:t>хроническим миелолейкозом умножить на 100%)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10%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Менее или равно 10% - положительный результат; более 10% - отрицательный результат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Отрицательный результат свидетельствует о дефекте организации медицинской помощи в регионе</w:t>
            </w:r>
          </w:p>
        </w:tc>
      </w:tr>
      <w:tr w:rsidR="00000000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Процент пациентов с впервые установленным диагнозом миелодиспластического синдрома, которым не проведено гистологическое исследование трепанобиоптата костного мозга, стандартной цитогенетики (или ФИШ)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% (количество пациентов с впервые установленным диагно</w:t>
            </w:r>
            <w:r>
              <w:t>зом миелодиспластического синдрома, которым не проведено гистологическое исследование трепанобиоптата костного мозга, цитогенетики (или ФИШ или ПЦР)/количество пациентов, с впервые установленным диагнозом миелодиспластического синдрома умножить на 100%)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1</w:t>
            </w:r>
            <w:r>
              <w:t>0%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Менее или равно 10% - положительный результат; более 10% - отрицательный результат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Отрицательный результат свидетельствует о дефекте организации медицинской помощи в регионе</w:t>
            </w:r>
          </w:p>
        </w:tc>
      </w:tr>
      <w:tr w:rsidR="00000000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Сроки постановки на дсипансерный учет в центр компетенции с заболевани</w:t>
            </w:r>
            <w:r>
              <w:t>ями крови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Количество дней от момента постановки на учет после даты установления диагноза (или системы оповещения в информационной системе)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Более 7 дней - отрицательный результат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Свидетельствует о дефекте постановки на диспансерной учет организациями ПМСП</w:t>
            </w:r>
          </w:p>
        </w:tc>
      </w:tr>
      <w:tr w:rsidR="00000000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Заболеваемость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количество впервые выявленных с ЗНО системы крови*100000/численность населения в регионе в отчётном году; исчисляется в промилле (0/0000);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промилле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Подлеж</w:t>
            </w:r>
            <w:r>
              <w:t>ит оценке в динамике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Увеличение заболеваемости свидетельствует об улучшении качества диагностики и учета</w:t>
            </w:r>
          </w:p>
        </w:tc>
      </w:tr>
      <w:tr w:rsidR="00000000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Смертность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количество умерших со ЗНО системы крови*100000/численность населения в регионе в отчётном году; исчисляется в промилле (0/0000);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промилле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Подлежит оценке в динамике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Увеличение смертности должно анализироваться только экспертом. Это не всегла говорит о низком качестве, иногда связано с увеличением выявляемости или «вычищению» списков, состоящих на учете</w:t>
            </w:r>
          </w:p>
        </w:tc>
      </w:tr>
      <w:tr w:rsidR="00000000">
        <w:trPr>
          <w:jc w:val="center"/>
        </w:trPr>
        <w:tc>
          <w:tcPr>
            <w:tcW w:w="1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Болезненность (распространенность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количество всех пациентов с ЗНО системы крови*100000/численность населения в регионе в отчётном году; исчисляется в промилле (0/0000);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промилле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>Подлежит оценке в динамике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55C74">
            <w:pPr>
              <w:pStyle w:val="p"/>
            </w:pPr>
            <w:r>
              <w:t xml:space="preserve">Увеличение говорит о увеличении выявляемости и </w:t>
            </w:r>
            <w:r>
              <w:t>удлинении жизни пациентов.</w:t>
            </w:r>
          </w:p>
        </w:tc>
      </w:tr>
    </w:tbl>
    <w:p w:rsidR="00000000" w:rsidRDefault="00E55C74">
      <w:pPr>
        <w:pStyle w:val="pj"/>
      </w:pPr>
      <w:r>
        <w:rPr>
          <w:rStyle w:val="s0"/>
        </w:rPr>
        <w:t>Пятилетняя выживаемость должна оцениваться после введения регистра пациентов для подсчета событий, исчисляется при помощи статистических программ. Данные индикаторы анализируются центром компетенции ежемесячно и два раза в год пе</w:t>
      </w:r>
      <w:r>
        <w:rPr>
          <w:rStyle w:val="s0"/>
        </w:rPr>
        <w:t>редаются республиканскому центру. Индикаторы для организаций по уровням регионализации собираются два раза в год и передаются республиканскому центру.</w:t>
      </w:r>
    </w:p>
    <w:p w:rsidR="00000000" w:rsidRDefault="00E55C74">
      <w:pPr>
        <w:pStyle w:val="pj"/>
      </w:pPr>
      <w:r>
        <w:t> </w:t>
      </w:r>
    </w:p>
    <w:p w:rsidR="00000000" w:rsidRDefault="00E55C74">
      <w:pPr>
        <w:pStyle w:val="pj"/>
      </w:pPr>
      <w:r>
        <w:t> </w:t>
      </w:r>
    </w:p>
    <w:p w:rsidR="00000000" w:rsidRDefault="00E55C74">
      <w:pPr>
        <w:pStyle w:val="pj"/>
      </w:pPr>
      <w:r>
        <w:t> </w:t>
      </w:r>
    </w:p>
    <w:p w:rsidR="00000000" w:rsidRDefault="00E55C74">
      <w:pPr>
        <w:pStyle w:val="pj"/>
      </w:pPr>
      <w:r>
        <w:t> </w:t>
      </w:r>
    </w:p>
    <w:p w:rsidR="00000000" w:rsidRDefault="00E55C74">
      <w:pPr>
        <w:pStyle w:val="pj"/>
      </w:pPr>
      <w:r>
        <w:t> </w:t>
      </w:r>
    </w:p>
    <w:sectPr w:rsidR="00000000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5C74" w:rsidRDefault="00E55C74" w:rsidP="00E55C74">
      <w:r>
        <w:separator/>
      </w:r>
    </w:p>
  </w:endnote>
  <w:endnote w:type="continuationSeparator" w:id="0">
    <w:p w:rsidR="00E55C74" w:rsidRDefault="00E55C74" w:rsidP="00E55C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5C74" w:rsidRDefault="00E55C74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5C74" w:rsidRDefault="00E55C74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5C74" w:rsidRDefault="00E55C7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5C74" w:rsidRDefault="00E55C74" w:rsidP="00E55C74">
      <w:r>
        <w:separator/>
      </w:r>
    </w:p>
  </w:footnote>
  <w:footnote w:type="continuationSeparator" w:id="0">
    <w:p w:rsidR="00E55C74" w:rsidRDefault="00E55C74" w:rsidP="00E55C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5C74" w:rsidRDefault="00E55C74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5C74" w:rsidRDefault="00E55C74" w:rsidP="00E55C74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E55C74" w:rsidRDefault="00E55C74" w:rsidP="00E55C74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17 ноября 2025 года № 144 «О внесении изменений в приказ исполняющего обязанности Министра здравоохранения Республики Казахстан от 20 декабря 2021 года № ҚР ДСМ-130 «Об утверждении стандарта организации оказания гематологической помощи взрослому населению Республики Казахстан» (не введен в действие)</w:t>
    </w:r>
  </w:p>
  <w:p w:rsidR="00E55C74" w:rsidRPr="00E55C74" w:rsidRDefault="00E55C74" w:rsidP="00E55C74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01.12.2025 г., 01.01.2026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5C74" w:rsidRDefault="00E55C74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E55C74"/>
    <w:rsid w:val="00E55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3">
    <w:name w:val="s3"/>
    <w:basedOn w:val="a0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9">
    <w:name w:val="s9"/>
    <w:basedOn w:val="a0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character" w:customStyle="1" w:styleId="s19">
    <w:name w:val="s19"/>
    <w:basedOn w:val="a0"/>
    <w:rPr>
      <w:rFonts w:ascii="Times New Roman" w:hAnsi="Times New Roman" w:cs="Times New Roman" w:hint="default"/>
      <w:color w:val="008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E55C7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55C74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E55C7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55C74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3">
    <w:name w:val="s3"/>
    <w:basedOn w:val="a0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9">
    <w:name w:val="s9"/>
    <w:basedOn w:val="a0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character" w:customStyle="1" w:styleId="s19">
    <w:name w:val="s19"/>
    <w:basedOn w:val="a0"/>
    <w:rPr>
      <w:rFonts w:ascii="Times New Roman" w:hAnsi="Times New Roman" w:cs="Times New Roman" w:hint="default"/>
      <w:color w:val="008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E55C7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55C74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E55C7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55C74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085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3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4372235" TargetMode="External"/><Relationship Id="rId13" Type="http://schemas.openxmlformats.org/officeDocument/2006/relationships/image" Target="http://192.168.0.105/api/DocumentObject/GetImageAsync?ImageId=44213775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hyperlink" Target="http://online.zakon.kz/Document/?doc_id=34372235" TargetMode="External"/><Relationship Id="rId12" Type="http://schemas.openxmlformats.org/officeDocument/2006/relationships/image" Target="http://192.168.0.105/api/DocumentObject/GetImageAsync?ImageId=44213774" TargetMode="External"/><Relationship Id="rId17" Type="http://schemas.openxmlformats.org/officeDocument/2006/relationships/header" Target="header2.xml"/><Relationship Id="rId2" Type="http://schemas.microsoft.com/office/2007/relationships/stylesWithEffects" Target="stylesWithEffect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http://192.168.0.105/api/DocumentObject/GetImageAsync?ImageId=44213773" TargetMode="External"/><Relationship Id="rId5" Type="http://schemas.openxmlformats.org/officeDocument/2006/relationships/footnotes" Target="footnotes.xml"/><Relationship Id="rId15" Type="http://schemas.openxmlformats.org/officeDocument/2006/relationships/image" Target="http://192.168.0.105/api/DocumentObject/GetImageAsync?ImageId=44213777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online.zakon.kz/Document/?doc_id=35216840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5216840" TargetMode="External"/><Relationship Id="rId14" Type="http://schemas.openxmlformats.org/officeDocument/2006/relationships/image" Target="http://192.168.0.105/api/DocumentObject/GetImageAsync?ImageId=44213776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21123</Words>
  <Characters>120407</Characters>
  <Application>Microsoft Office Word</Application>
  <DocSecurity>0</DocSecurity>
  <Lines>1003</Lines>
  <Paragraphs>282</Paragraphs>
  <ScaleCrop>false</ScaleCrop>
  <Company/>
  <LinksUpToDate>false</LinksUpToDate>
  <CharactersWithSpaces>141248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2025-11-21T03:45:00Z</dcterms:created>
  <dcterms:modified xsi:type="dcterms:W3CDTF">2025-11-21T03:45:00Z</dcterms:modified>
</cp:coreProperties>
</file>