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d3d1" w14:textId="dd6d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27 января 2021 года № ҚР ДСМ-9 "Об утверждении правил проведения фармацевтических инспекций по надлежащим фармацевтическим практикам"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апреля 2023 года № 71. Зарегистрирован в Министерстве юстиции Республики Казахстан 17 апреля 2023 года № 32317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ДСМ-9 "Об утверждении правил проведения фармацевтических инспекций по надлежащим фармацевтическим практикам" (зарегистрирован в Реестре государственной регистрации нормативных правовых актов под № 22143)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фармацевтических инспекций по надлежащим фармацевтическим практикам (далее – Правила), утвержденным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Держатель сертификата на соответствие требованиям надлежащих фармацевтических практик информирует в течение 30 (тридцать) календарных дней фармацевтический инспекторат о планируемых изменениях в организации, которые влияют на информацию, указанную в заявлении (изменение объема продукции на производственной площадке, изменения помещений, оборудования и операций, влияющих на производственный процесс).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характера изменений, фармацевтический инспекторат в течение 15 (пятнадцать) календарных дней принимает решение о проведении новой инспекции для проверки соответствия требованиям надлежащих фармацевтических практик.";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утвержденным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2023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фармацевтических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инспекций по 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фармацевтическим практикам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представляемый субъектом инспектирования для проведения фармацевтической инспекции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надлежащей фармацевтической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GDP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GLP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GCP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GVP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заверенная копия или электронная копия действующего разрешения (лицензии) на осуществление фармацевтической деятельности или выписка из соответствующего реестра страны, на территории которой находится инспектируемый субъект (для зарубежных заявителей) (при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заверенная копия документа, о соответствии требованиям правил надлежащей фармацевтической практике (для зарубежных заявителей) (при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руководства по качеству (концепция управления и развития системы качества субъекта инспектирования)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организационной структуры и штатного расписания объекта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досье производственной площадки (участка)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лекарственных средств, производимых на производственной площадке (планируемых к производству) производителя или иностранного производителя, в отношении которого производится инспектирование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документированных стандартных операционных процедур в электронном виде (на электронном носителе)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инспекций за последние 5 (пять)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отчета о результатах проведения последнего инспектирования (при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мастер-файл системы фармаконадзора держателя регистрационного удостоверения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предоставляются на казахском и (или) русском языках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